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04445C" w:rsidRPr="00D3124E" w:rsidP="00CE0E9F" w14:paraId="2262F3DF" w14:textId="777777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124E">
        <w:rPr>
          <w:rFonts w:ascii="Arial" w:hAnsi="Arial" w:cs="Arial"/>
          <w:b/>
          <w:sz w:val="28"/>
          <w:szCs w:val="28"/>
        </w:rPr>
        <w:t xml:space="preserve">Timer Calibration Verification </w:t>
      </w:r>
      <w:r w:rsidRPr="00D3124E" w:rsidR="00D3124E">
        <w:rPr>
          <w:rFonts w:ascii="Arial" w:hAnsi="Arial" w:cs="Arial"/>
          <w:b/>
          <w:sz w:val="28"/>
          <w:szCs w:val="28"/>
        </w:rPr>
        <w:t>SOP</w:t>
      </w:r>
    </w:p>
    <w:p w:rsidR="00D3124E" w:rsidRPr="00D3124E" w:rsidP="00CE0E9F" w14:paraId="2DCDF9B0" w14:textId="0AF5FC25">
      <w:pPr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b/>
          <w:szCs w:val="22"/>
        </w:rPr>
        <w:t>Background Information</w:t>
      </w:r>
    </w:p>
    <w:p w:rsidR="00D3124E" w:rsidRPr="00D3124E" w:rsidP="00CE0E9F" w14:paraId="51F0954D" w14:textId="77777777">
      <w:pPr>
        <w:spacing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Timer calibration must be</w:t>
      </w:r>
      <w:r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>verified twice per year, after maintenance, malfunction or in accordance with manufacturer’s recommendations, whichever is most frequent.</w:t>
      </w:r>
      <w:r w:rsidRPr="00D3124E">
        <w:rPr>
          <w:rFonts w:ascii="Arial" w:hAnsi="Arial" w:cs="Arial"/>
          <w:b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New timers must be verified before being used with a certified traceable stopwatch such as a National Institute of Standards and Technology (NIST) traceable stopwatch. Uncertified timing devices must be verified at the time of testing against a NIST traceable source. </w:t>
      </w:r>
    </w:p>
    <w:p w:rsidR="00FB0772" w:rsidRPr="00D3124E" w:rsidP="00CE0E9F" w14:paraId="159C85F0" w14:textId="0AF4A6DA">
      <w:pPr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b/>
          <w:szCs w:val="22"/>
        </w:rPr>
        <w:t>Purpose</w:t>
      </w:r>
    </w:p>
    <w:p w:rsidR="000F66D0" w:rsidRPr="00D3124E" w:rsidP="00CE0E9F" w14:paraId="30CB0F4C" w14:textId="77777777">
      <w:pPr>
        <w:spacing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To ensure timers used in procedures are accurate when compared to a</w:t>
      </w:r>
      <w:r w:rsidRPr="00D3124E" w:rsidR="000F1060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current certified traceable </w:t>
      </w:r>
      <w:r w:rsidRPr="00D3124E" w:rsidR="00423218">
        <w:rPr>
          <w:rFonts w:ascii="Arial" w:hAnsi="Arial" w:cs="Arial"/>
          <w:szCs w:val="22"/>
        </w:rPr>
        <w:t>timer/</w:t>
      </w:r>
      <w:r w:rsidRPr="00D3124E">
        <w:rPr>
          <w:rFonts w:ascii="Arial" w:hAnsi="Arial" w:cs="Arial"/>
          <w:szCs w:val="22"/>
        </w:rPr>
        <w:t>stopwatch such as a National Institute of Standards and Technology (NIST) traceable stopwatch.</w:t>
      </w:r>
      <w:r w:rsidRPr="00D3124E" w:rsidR="000F1060">
        <w:rPr>
          <w:rFonts w:ascii="Arial" w:hAnsi="Arial" w:cs="Arial"/>
          <w:szCs w:val="22"/>
        </w:rPr>
        <w:t xml:space="preserve"> </w:t>
      </w:r>
    </w:p>
    <w:p w:rsidR="008450AF" w:rsidRPr="00D3124E" w:rsidP="00CE0E9F" w14:paraId="72E706B4" w14:textId="77777777">
      <w:pPr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b/>
          <w:szCs w:val="22"/>
        </w:rPr>
        <w:t>Definition</w:t>
      </w:r>
      <w:r w:rsidRPr="00D3124E" w:rsidR="00D3124E">
        <w:rPr>
          <w:rFonts w:ascii="Arial" w:hAnsi="Arial" w:cs="Arial"/>
          <w:b/>
          <w:szCs w:val="22"/>
        </w:rPr>
        <w:t>s</w:t>
      </w:r>
    </w:p>
    <w:p w:rsidR="008450AF" w:rsidRPr="00D3124E" w:rsidP="00CE0E9F" w14:paraId="23F90B1F" w14:textId="5BFCC85C">
      <w:pPr>
        <w:numPr>
          <w:ilvl w:val="0"/>
          <w:numId w:val="28"/>
        </w:numPr>
        <w:spacing w:after="0"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szCs w:val="22"/>
        </w:rPr>
        <w:t xml:space="preserve">NIST </w:t>
      </w:r>
      <w:r w:rsidR="004B4D99">
        <w:rPr>
          <w:rFonts w:ascii="Arial" w:hAnsi="Arial" w:cs="Arial"/>
          <w:szCs w:val="22"/>
        </w:rPr>
        <w:t>c</w:t>
      </w:r>
      <w:r w:rsidRPr="00D3124E">
        <w:rPr>
          <w:rFonts w:ascii="Arial" w:hAnsi="Arial" w:cs="Arial"/>
          <w:szCs w:val="22"/>
        </w:rPr>
        <w:t>ertified timer: a timer that has been verified as accurate from an outside, NIST</w:t>
      </w:r>
      <w:r w:rsidR="00D3124E">
        <w:rPr>
          <w:rFonts w:ascii="Arial" w:hAnsi="Arial" w:cs="Arial"/>
          <w:szCs w:val="22"/>
        </w:rPr>
        <w:t xml:space="preserve"> certified</w:t>
      </w:r>
      <w:r w:rsidRPr="00D3124E">
        <w:rPr>
          <w:rFonts w:ascii="Arial" w:hAnsi="Arial" w:cs="Arial"/>
          <w:szCs w:val="22"/>
        </w:rPr>
        <w:t xml:space="preserve"> source. </w:t>
      </w:r>
    </w:p>
    <w:p w:rsidR="00640A88" w:rsidRPr="00D3124E" w:rsidP="00CE0E9F" w14:paraId="242C751D" w14:textId="7A9E096C">
      <w:pPr>
        <w:numPr>
          <w:ilvl w:val="0"/>
          <w:numId w:val="28"/>
        </w:numPr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szCs w:val="22"/>
        </w:rPr>
        <w:t xml:space="preserve">NIST verified timer: a timer that has been verified as accurate against a NIST </w:t>
      </w:r>
      <w:r w:rsidRPr="00D3124E" w:rsidR="00AA01D6">
        <w:rPr>
          <w:rFonts w:ascii="Arial" w:hAnsi="Arial" w:cs="Arial"/>
          <w:szCs w:val="22"/>
        </w:rPr>
        <w:t>in</w:t>
      </w:r>
      <w:r w:rsidR="004B4D99">
        <w:rPr>
          <w:rFonts w:ascii="Arial" w:hAnsi="Arial" w:cs="Arial"/>
          <w:szCs w:val="22"/>
        </w:rPr>
        <w:t>-</w:t>
      </w:r>
      <w:r w:rsidRPr="00D3124E" w:rsidR="00AA01D6">
        <w:rPr>
          <w:rFonts w:ascii="Arial" w:hAnsi="Arial" w:cs="Arial"/>
          <w:szCs w:val="22"/>
        </w:rPr>
        <w:t xml:space="preserve">house </w:t>
      </w:r>
      <w:r w:rsidRPr="00D3124E">
        <w:rPr>
          <w:rFonts w:ascii="Arial" w:hAnsi="Arial" w:cs="Arial"/>
          <w:szCs w:val="22"/>
        </w:rPr>
        <w:t>source (</w:t>
      </w:r>
      <w:r w:rsidRPr="00D3124E" w:rsidR="00AA01D6">
        <w:rPr>
          <w:rFonts w:ascii="Arial" w:hAnsi="Arial" w:cs="Arial"/>
          <w:szCs w:val="22"/>
        </w:rPr>
        <w:t>such as a</w:t>
      </w:r>
      <w:r w:rsidRPr="00D3124E">
        <w:rPr>
          <w:rFonts w:ascii="Arial" w:hAnsi="Arial" w:cs="Arial"/>
          <w:szCs w:val="22"/>
        </w:rPr>
        <w:t xml:space="preserve"> website)</w:t>
      </w:r>
      <w:r w:rsidRPr="00D3124E" w:rsidR="00AA01D6">
        <w:rPr>
          <w:rFonts w:ascii="Arial" w:hAnsi="Arial" w:cs="Arial"/>
          <w:szCs w:val="22"/>
        </w:rPr>
        <w:t>.</w:t>
      </w:r>
      <w:r w:rsidRPr="00D3124E">
        <w:rPr>
          <w:rFonts w:ascii="Arial" w:hAnsi="Arial" w:cs="Arial"/>
          <w:szCs w:val="22"/>
        </w:rPr>
        <w:t xml:space="preserve"> This can be accomplished by following </w:t>
      </w:r>
      <w:r w:rsidR="004B4D99">
        <w:rPr>
          <w:rFonts w:ascii="Arial" w:hAnsi="Arial" w:cs="Arial"/>
          <w:szCs w:val="22"/>
        </w:rPr>
        <w:t xml:space="preserve">the </w:t>
      </w:r>
      <w:r w:rsidRPr="00D3124E">
        <w:rPr>
          <w:rFonts w:ascii="Arial" w:hAnsi="Arial" w:cs="Arial"/>
          <w:szCs w:val="22"/>
        </w:rPr>
        <w:t>procedure</w:t>
      </w:r>
      <w:r w:rsidR="004B4D99">
        <w:rPr>
          <w:rFonts w:ascii="Arial" w:hAnsi="Arial" w:cs="Arial"/>
          <w:szCs w:val="22"/>
        </w:rPr>
        <w:t xml:space="preserve"> in Section A</w:t>
      </w:r>
      <w:r w:rsidRPr="00D3124E">
        <w:rPr>
          <w:rFonts w:ascii="Arial" w:hAnsi="Arial" w:cs="Arial"/>
          <w:szCs w:val="22"/>
        </w:rPr>
        <w:t xml:space="preserve"> below. </w:t>
      </w:r>
    </w:p>
    <w:p w:rsidR="0076113F" w:rsidRPr="00D3124E" w:rsidP="00CE0E9F" w14:paraId="7C411E68" w14:textId="77777777">
      <w:pPr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b/>
          <w:szCs w:val="22"/>
        </w:rPr>
        <w:t xml:space="preserve">Pre-analytic </w:t>
      </w:r>
      <w:r w:rsidRPr="00D3124E" w:rsidR="00BA2402">
        <w:rPr>
          <w:rFonts w:ascii="Arial" w:hAnsi="Arial" w:cs="Arial"/>
          <w:b/>
          <w:szCs w:val="22"/>
        </w:rPr>
        <w:t>Procedure</w:t>
      </w:r>
    </w:p>
    <w:p w:rsidR="000F1060" w:rsidRPr="00D3124E" w:rsidP="00CE0E9F" w14:paraId="693869C6" w14:textId="77777777">
      <w:pPr>
        <w:numPr>
          <w:ilvl w:val="0"/>
          <w:numId w:val="13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This procedure applies to all laboratory timers including those </w:t>
      </w:r>
      <w:r w:rsidRPr="00D3124E" w:rsidR="00B54046">
        <w:rPr>
          <w:rFonts w:ascii="Arial" w:hAnsi="Arial" w:cs="Arial"/>
          <w:szCs w:val="22"/>
        </w:rPr>
        <w:t xml:space="preserve">timers that are </w:t>
      </w:r>
      <w:r w:rsidRPr="00D3124E">
        <w:rPr>
          <w:rFonts w:ascii="Arial" w:hAnsi="Arial" w:cs="Arial"/>
          <w:szCs w:val="22"/>
        </w:rPr>
        <w:t xml:space="preserve">included </w:t>
      </w:r>
      <w:r w:rsidRPr="00D3124E" w:rsidR="009F3D3A">
        <w:rPr>
          <w:rFonts w:ascii="Arial" w:hAnsi="Arial" w:cs="Arial"/>
          <w:szCs w:val="22"/>
        </w:rPr>
        <w:t>as</w:t>
      </w:r>
      <w:r w:rsidRPr="00D3124E">
        <w:rPr>
          <w:rFonts w:ascii="Arial" w:hAnsi="Arial" w:cs="Arial"/>
          <w:szCs w:val="22"/>
        </w:rPr>
        <w:t xml:space="preserve"> parts of other instruments such as centrifuges. </w:t>
      </w:r>
    </w:p>
    <w:p w:rsidR="006D35AC" w:rsidRPr="00D3124E" w:rsidP="00CE0E9F" w14:paraId="343EC3A5" w14:textId="77777777">
      <w:pPr>
        <w:numPr>
          <w:ilvl w:val="0"/>
          <w:numId w:val="13"/>
        </w:num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T</w:t>
      </w:r>
      <w:r w:rsidRPr="00D3124E">
        <w:rPr>
          <w:rFonts w:ascii="Arial" w:hAnsi="Arial" w:cs="Arial"/>
          <w:szCs w:val="22"/>
        </w:rPr>
        <w:t>imers</w:t>
      </w:r>
      <w:r w:rsidRPr="00D3124E">
        <w:rPr>
          <w:rFonts w:ascii="Arial" w:hAnsi="Arial" w:cs="Arial"/>
          <w:szCs w:val="22"/>
        </w:rPr>
        <w:t xml:space="preserve"> that are not verified using the procedure outlined in this SOP </w:t>
      </w:r>
      <w:r w:rsidRPr="00D3124E">
        <w:rPr>
          <w:rFonts w:ascii="Arial" w:hAnsi="Arial" w:cs="Arial"/>
          <w:szCs w:val="22"/>
        </w:rPr>
        <w:t xml:space="preserve">may be cleaned or serviced and retested. If </w:t>
      </w:r>
      <w:r w:rsidRPr="00D3124E">
        <w:rPr>
          <w:rFonts w:ascii="Arial" w:hAnsi="Arial" w:cs="Arial"/>
          <w:szCs w:val="22"/>
        </w:rPr>
        <w:t>a timer</w:t>
      </w:r>
      <w:r w:rsidRPr="00D3124E" w:rsidR="00AA01D6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cannot be </w:t>
      </w:r>
      <w:r w:rsidRPr="00D3124E" w:rsidR="00D3124E">
        <w:rPr>
          <w:rFonts w:ascii="Arial" w:hAnsi="Arial" w:cs="Arial"/>
          <w:szCs w:val="22"/>
        </w:rPr>
        <w:t>repaired,</w:t>
      </w:r>
      <w:r w:rsidRPr="00D3124E">
        <w:rPr>
          <w:rFonts w:ascii="Arial" w:hAnsi="Arial" w:cs="Arial"/>
          <w:szCs w:val="22"/>
        </w:rPr>
        <w:t xml:space="preserve"> it should be </w:t>
      </w:r>
      <w:r w:rsidRPr="00D3124E">
        <w:rPr>
          <w:rFonts w:ascii="Arial" w:hAnsi="Arial" w:cs="Arial"/>
          <w:szCs w:val="22"/>
        </w:rPr>
        <w:t>discard</w:t>
      </w:r>
      <w:r w:rsidRPr="00D3124E">
        <w:rPr>
          <w:rFonts w:ascii="Arial" w:hAnsi="Arial" w:cs="Arial"/>
          <w:szCs w:val="22"/>
        </w:rPr>
        <w:t>ed</w:t>
      </w:r>
      <w:r w:rsidRPr="00D3124E">
        <w:rPr>
          <w:rFonts w:ascii="Arial" w:hAnsi="Arial" w:cs="Arial"/>
          <w:szCs w:val="22"/>
        </w:rPr>
        <w:t>.</w:t>
      </w:r>
    </w:p>
    <w:p w:rsidR="006D35AC" w:rsidRPr="00D3124E" w:rsidP="00CE0E9F" w14:paraId="66E46E4D" w14:textId="77777777">
      <w:pPr>
        <w:numPr>
          <w:ilvl w:val="0"/>
          <w:numId w:val="13"/>
        </w:numPr>
        <w:tabs>
          <w:tab w:val="num" w:pos="45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Calibration records should indicate dates of removal, return to service or if timer is discarded. </w:t>
      </w:r>
    </w:p>
    <w:p w:rsidR="006D35AC" w:rsidRPr="00D3124E" w:rsidP="00CE0E9F" w14:paraId="6468663F" w14:textId="77777777">
      <w:pPr>
        <w:numPr>
          <w:ilvl w:val="0"/>
          <w:numId w:val="13"/>
        </w:numPr>
        <w:tabs>
          <w:tab w:val="num" w:pos="45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All calibration sheets should remain on file as a record, even after the timer has been removed permanently from service.</w:t>
      </w:r>
    </w:p>
    <w:p w:rsidR="006D35AC" w:rsidRPr="00D3124E" w:rsidP="00CE0E9F" w14:paraId="14277CC5" w14:textId="77777777">
      <w:pPr>
        <w:numPr>
          <w:ilvl w:val="0"/>
          <w:numId w:val="13"/>
        </w:numPr>
        <w:tabs>
          <w:tab w:val="num" w:pos="45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A</w:t>
      </w:r>
      <w:r w:rsidRPr="00D3124E">
        <w:rPr>
          <w:rFonts w:ascii="Arial" w:hAnsi="Arial" w:cs="Arial"/>
          <w:szCs w:val="22"/>
        </w:rPr>
        <w:t>t time of calibration verification</w:t>
      </w:r>
      <w:r w:rsidRPr="00D3124E">
        <w:rPr>
          <w:rFonts w:ascii="Arial" w:hAnsi="Arial" w:cs="Arial"/>
          <w:szCs w:val="22"/>
        </w:rPr>
        <w:t>, timers</w:t>
      </w:r>
      <w:r w:rsidRPr="00D3124E">
        <w:rPr>
          <w:rFonts w:ascii="Arial" w:hAnsi="Arial" w:cs="Arial"/>
          <w:szCs w:val="22"/>
        </w:rPr>
        <w:t xml:space="preserve"> should be inspected for readability, alarm quality, and cleaned.</w:t>
      </w:r>
    </w:p>
    <w:p w:rsidR="00BA2402" w:rsidRPr="00D3124E" w:rsidP="00CE0E9F" w14:paraId="3C4D7E53" w14:textId="5BA9FBF8">
      <w:pPr>
        <w:tabs>
          <w:tab w:val="left" w:pos="576"/>
          <w:tab w:val="num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Arial" w:hAnsi="Arial" w:cs="Arial"/>
          <w:b/>
          <w:szCs w:val="22"/>
        </w:rPr>
      </w:pPr>
      <w:bookmarkStart w:id="0" w:name="OLE_LINK2"/>
      <w:r w:rsidRPr="00D3124E">
        <w:rPr>
          <w:rFonts w:ascii="Arial" w:hAnsi="Arial" w:cs="Arial"/>
          <w:b/>
          <w:szCs w:val="22"/>
        </w:rPr>
        <w:t>Analytic Procedure</w:t>
      </w:r>
    </w:p>
    <w:bookmarkEnd w:id="0"/>
    <w:p w:rsidR="001217BA" w:rsidRPr="00D3124E" w:rsidP="00DA6AD3" w14:paraId="54FFC2D3" w14:textId="70955EBC">
      <w:pPr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  <w:u w:val="single"/>
        </w:rPr>
        <w:t>Supplies</w:t>
      </w:r>
    </w:p>
    <w:p w:rsidR="00CC728A" w:rsidRPr="00D3124E" w:rsidP="00CE0E9F" w14:paraId="72E205E5" w14:textId="77777777">
      <w:pPr>
        <w:numPr>
          <w:ilvl w:val="0"/>
          <w:numId w:val="21"/>
        </w:numPr>
        <w:tabs>
          <w:tab w:val="num" w:pos="720"/>
          <w:tab w:val="clear" w:pos="900"/>
        </w:tabs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NIST certified</w:t>
      </w:r>
      <w:r w:rsidRPr="00D3124E" w:rsidR="00624CB5">
        <w:rPr>
          <w:rFonts w:ascii="Arial" w:hAnsi="Arial" w:cs="Arial"/>
          <w:szCs w:val="22"/>
        </w:rPr>
        <w:t xml:space="preserve"> stopwatch/timer</w:t>
      </w:r>
      <w:r w:rsidRPr="00D3124E" w:rsidR="002E19EC">
        <w:rPr>
          <w:rFonts w:ascii="Arial" w:hAnsi="Arial" w:cs="Arial"/>
          <w:szCs w:val="22"/>
        </w:rPr>
        <w:t xml:space="preserve"> or u</w:t>
      </w:r>
      <w:r w:rsidRPr="00D3124E" w:rsidR="00624CB5">
        <w:rPr>
          <w:rFonts w:ascii="Arial" w:hAnsi="Arial" w:cs="Arial"/>
          <w:szCs w:val="22"/>
        </w:rPr>
        <w:t>n</w:t>
      </w:r>
      <w:r w:rsidRPr="00D3124E">
        <w:rPr>
          <w:rFonts w:ascii="Arial" w:hAnsi="Arial" w:cs="Arial"/>
          <w:szCs w:val="22"/>
        </w:rPr>
        <w:t xml:space="preserve">certified timer to be validated against NIST traceable source. </w:t>
      </w:r>
    </w:p>
    <w:p w:rsidR="006D35AC" w:rsidRPr="00D3124E" w:rsidP="00CE0E9F" w14:paraId="64091BF3" w14:textId="2D604AA2">
      <w:pPr>
        <w:numPr>
          <w:ilvl w:val="0"/>
          <w:numId w:val="21"/>
        </w:numPr>
        <w:tabs>
          <w:tab w:val="num" w:pos="720"/>
          <w:tab w:val="clear" w:pos="900"/>
        </w:tabs>
        <w:spacing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Laboratory timer (referred to as Test), identified by a unique</w:t>
      </w:r>
      <w:r w:rsidR="0060104F">
        <w:rPr>
          <w:rFonts w:ascii="Arial" w:hAnsi="Arial" w:cs="Arial"/>
          <w:szCs w:val="22"/>
        </w:rPr>
        <w:t>,</w:t>
      </w:r>
      <w:r w:rsidRPr="00D3124E" w:rsidR="00B307BD">
        <w:rPr>
          <w:rFonts w:ascii="Arial" w:hAnsi="Arial" w:cs="Arial"/>
          <w:szCs w:val="22"/>
        </w:rPr>
        <w:t xml:space="preserve"> a</w:t>
      </w:r>
      <w:r w:rsidRPr="00D3124E">
        <w:rPr>
          <w:rFonts w:ascii="Arial" w:hAnsi="Arial" w:cs="Arial"/>
          <w:szCs w:val="22"/>
        </w:rPr>
        <w:t>ssigned</w:t>
      </w:r>
      <w:r w:rsidRPr="00D3124E" w:rsidR="00B307BD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>number</w:t>
      </w:r>
      <w:r w:rsidR="00D3124E">
        <w:rPr>
          <w:rFonts w:ascii="Arial" w:hAnsi="Arial" w:cs="Arial"/>
          <w:szCs w:val="22"/>
        </w:rPr>
        <w:t>.</w:t>
      </w:r>
    </w:p>
    <w:p w:rsidR="00E74502" w:rsidRPr="00D3124E" w:rsidP="00CE0E9F" w14:paraId="4C82198F" w14:textId="77777777">
      <w:pPr>
        <w:keepNext/>
        <w:spacing w:line="276" w:lineRule="auto"/>
        <w:rPr>
          <w:rFonts w:ascii="Arial" w:hAnsi="Arial" w:cs="Arial"/>
          <w:szCs w:val="22"/>
          <w:u w:val="single"/>
        </w:rPr>
      </w:pPr>
      <w:r w:rsidRPr="00D3124E">
        <w:rPr>
          <w:rFonts w:ascii="Arial" w:hAnsi="Arial" w:cs="Arial"/>
          <w:szCs w:val="22"/>
          <w:u w:val="single"/>
        </w:rPr>
        <w:t xml:space="preserve">Timer Calibration </w:t>
      </w:r>
      <w:r w:rsidR="00D3124E">
        <w:rPr>
          <w:rFonts w:ascii="Arial" w:hAnsi="Arial" w:cs="Arial"/>
          <w:szCs w:val="22"/>
          <w:u w:val="single"/>
        </w:rPr>
        <w:t xml:space="preserve">Verification </w:t>
      </w:r>
      <w:r w:rsidRPr="00D3124E">
        <w:rPr>
          <w:rFonts w:ascii="Arial" w:hAnsi="Arial" w:cs="Arial"/>
          <w:szCs w:val="22"/>
          <w:u w:val="single"/>
        </w:rPr>
        <w:t xml:space="preserve">Procedure </w:t>
      </w:r>
    </w:p>
    <w:p w:rsidR="006D35AC" w:rsidRPr="00D3124E" w:rsidP="00DA6AD3" w14:paraId="361B6C73" w14:textId="75821D4E">
      <w:pPr>
        <w:keepNext/>
        <w:spacing w:line="276" w:lineRule="auto"/>
        <w:rPr>
          <w:rFonts w:ascii="Arial" w:hAnsi="Arial" w:cs="Arial"/>
          <w:szCs w:val="22"/>
          <w:u w:val="single"/>
        </w:rPr>
      </w:pPr>
      <w:r w:rsidRPr="00D3124E">
        <w:rPr>
          <w:rFonts w:ascii="Arial" w:hAnsi="Arial" w:cs="Arial"/>
          <w:szCs w:val="22"/>
        </w:rPr>
        <w:t xml:space="preserve">If using an </w:t>
      </w:r>
      <w:r w:rsidRPr="00D3124E">
        <w:rPr>
          <w:rFonts w:ascii="Arial" w:hAnsi="Arial" w:cs="Arial"/>
          <w:szCs w:val="22"/>
          <w:u w:val="single"/>
        </w:rPr>
        <w:t>Uncertified Timer</w:t>
      </w:r>
      <w:r w:rsidRPr="00D3124E" w:rsidR="006A60BE">
        <w:rPr>
          <w:rFonts w:ascii="Arial" w:hAnsi="Arial" w:cs="Arial"/>
          <w:szCs w:val="22"/>
          <w:u w:val="single"/>
        </w:rPr>
        <w:t>,</w:t>
      </w:r>
      <w:r w:rsidRPr="00D3124E">
        <w:rPr>
          <w:rFonts w:ascii="Arial" w:hAnsi="Arial" w:cs="Arial"/>
          <w:szCs w:val="22"/>
        </w:rPr>
        <w:t xml:space="preserve"> the timer will need to be verified </w:t>
      </w:r>
      <w:r w:rsidRPr="00D3124E" w:rsidR="006A60BE">
        <w:rPr>
          <w:rFonts w:ascii="Arial" w:hAnsi="Arial" w:cs="Arial"/>
          <w:szCs w:val="22"/>
        </w:rPr>
        <w:t xml:space="preserve">first </w:t>
      </w:r>
      <w:r w:rsidRPr="00D3124E">
        <w:rPr>
          <w:rFonts w:ascii="Arial" w:hAnsi="Arial" w:cs="Arial"/>
          <w:szCs w:val="22"/>
        </w:rPr>
        <w:t>before testing other timers in the laboratory</w:t>
      </w:r>
      <w:r w:rsidRPr="00D3124E" w:rsidR="00D3124E">
        <w:rPr>
          <w:rFonts w:ascii="Arial" w:hAnsi="Arial" w:cs="Arial"/>
          <w:szCs w:val="22"/>
        </w:rPr>
        <w:t xml:space="preserve">. </w:t>
      </w:r>
      <w:r w:rsidRPr="00D3124E">
        <w:rPr>
          <w:rFonts w:ascii="Arial" w:hAnsi="Arial" w:cs="Arial"/>
          <w:szCs w:val="22"/>
        </w:rPr>
        <w:t>Verify the timer by following the</w:t>
      </w:r>
      <w:r w:rsidRPr="00D3124E" w:rsidR="00423218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instructions outlined in </w:t>
      </w:r>
      <w:r w:rsidRPr="00D3124E" w:rsidR="006A60BE">
        <w:rPr>
          <w:rFonts w:ascii="Arial" w:hAnsi="Arial" w:cs="Arial"/>
          <w:szCs w:val="22"/>
          <w:u w:val="single"/>
        </w:rPr>
        <w:t>S</w:t>
      </w:r>
      <w:r w:rsidRPr="00D3124E" w:rsidR="00D06258">
        <w:rPr>
          <w:rFonts w:ascii="Arial" w:hAnsi="Arial" w:cs="Arial"/>
          <w:szCs w:val="22"/>
          <w:u w:val="single"/>
        </w:rPr>
        <w:t xml:space="preserve">ection </w:t>
      </w:r>
      <w:r w:rsidRPr="00D3124E" w:rsidR="00EB2CFB">
        <w:rPr>
          <w:rFonts w:ascii="Arial" w:hAnsi="Arial" w:cs="Arial"/>
          <w:szCs w:val="22"/>
          <w:u w:val="single"/>
        </w:rPr>
        <w:t>A</w:t>
      </w:r>
      <w:r w:rsidR="0060104F">
        <w:rPr>
          <w:rFonts w:ascii="Arial" w:hAnsi="Arial" w:cs="Arial"/>
          <w:szCs w:val="22"/>
        </w:rPr>
        <w:t>,</w:t>
      </w:r>
      <w:r w:rsidRPr="0060104F" w:rsidR="00EB2CFB">
        <w:rPr>
          <w:rFonts w:ascii="Arial" w:hAnsi="Arial" w:cs="Arial"/>
          <w:szCs w:val="22"/>
        </w:rPr>
        <w:t xml:space="preserve"> </w:t>
      </w:r>
      <w:r w:rsidRPr="00717E81" w:rsidR="00EB2CFB">
        <w:rPr>
          <w:rFonts w:ascii="Arial" w:hAnsi="Arial" w:cs="Arial"/>
          <w:bCs/>
          <w:szCs w:val="22"/>
        </w:rPr>
        <w:t>and</w:t>
      </w:r>
      <w:r w:rsidRPr="00D3124E" w:rsidR="00EB2CFB">
        <w:rPr>
          <w:rFonts w:ascii="Arial" w:hAnsi="Arial" w:cs="Arial"/>
          <w:szCs w:val="22"/>
        </w:rPr>
        <w:t xml:space="preserve"> then</w:t>
      </w:r>
      <w:r w:rsidRPr="00D3124E" w:rsidR="00152AF9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use the verified timer to perform timer checks as outlined in </w:t>
      </w:r>
      <w:r w:rsidRPr="00D3124E" w:rsidR="006A60BE">
        <w:rPr>
          <w:rFonts w:ascii="Arial" w:hAnsi="Arial" w:cs="Arial"/>
          <w:szCs w:val="22"/>
          <w:u w:val="single"/>
        </w:rPr>
        <w:t>S</w:t>
      </w:r>
      <w:r w:rsidRPr="00D3124E">
        <w:rPr>
          <w:rFonts w:ascii="Arial" w:hAnsi="Arial" w:cs="Arial"/>
          <w:szCs w:val="22"/>
          <w:u w:val="single"/>
        </w:rPr>
        <w:t xml:space="preserve">ection </w:t>
      </w:r>
      <w:r w:rsidRPr="00D3124E" w:rsidR="00152AF9">
        <w:rPr>
          <w:rFonts w:ascii="Arial" w:hAnsi="Arial" w:cs="Arial"/>
          <w:szCs w:val="22"/>
          <w:u w:val="single"/>
        </w:rPr>
        <w:t>B</w:t>
      </w:r>
      <w:r w:rsidRPr="0060104F">
        <w:rPr>
          <w:rFonts w:ascii="Arial" w:hAnsi="Arial" w:cs="Arial"/>
          <w:szCs w:val="22"/>
        </w:rPr>
        <w:t>.</w:t>
      </w:r>
      <w:r w:rsidRPr="00D3124E">
        <w:rPr>
          <w:rFonts w:ascii="Arial" w:hAnsi="Arial" w:cs="Arial"/>
          <w:szCs w:val="22"/>
          <w:u w:val="single"/>
        </w:rPr>
        <w:t xml:space="preserve"> </w:t>
      </w:r>
    </w:p>
    <w:p w:rsidR="00E74502" w:rsidRPr="00D3124E" w:rsidP="00CE0E9F" w14:paraId="551C4806" w14:textId="77777777">
      <w:pPr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b/>
          <w:szCs w:val="22"/>
        </w:rPr>
        <w:t>Note</w:t>
      </w:r>
      <w:r w:rsidRPr="00D3124E">
        <w:rPr>
          <w:rFonts w:ascii="Arial" w:hAnsi="Arial" w:cs="Arial"/>
          <w:szCs w:val="22"/>
        </w:rPr>
        <w:t>: Timers used at the bench are to be considered contaminated and should only be handled with gloves and other personal protective equipment and/or thoroughly disinfected before calibration verification</w:t>
      </w:r>
      <w:r w:rsidRPr="00D3124E" w:rsidR="006A60BE">
        <w:rPr>
          <w:rFonts w:ascii="Arial" w:hAnsi="Arial" w:cs="Arial"/>
          <w:szCs w:val="22"/>
        </w:rPr>
        <w:t>.</w:t>
      </w:r>
    </w:p>
    <w:p w:rsidR="00082FF7" w:rsidRPr="00D3124E" w:rsidP="00DA6AD3" w14:paraId="68FF55EC" w14:textId="776CC8C0">
      <w:pPr>
        <w:spacing w:line="276" w:lineRule="auto"/>
        <w:rPr>
          <w:rFonts w:ascii="Arial" w:hAnsi="Arial" w:cs="Arial"/>
          <w:szCs w:val="22"/>
          <w:u w:val="single"/>
        </w:rPr>
      </w:pPr>
      <w:r w:rsidRPr="00D3124E">
        <w:rPr>
          <w:rFonts w:ascii="Arial" w:hAnsi="Arial" w:cs="Arial"/>
          <w:szCs w:val="22"/>
          <w:u w:val="single"/>
        </w:rPr>
        <w:t>A</w:t>
      </w:r>
      <w:r w:rsidRPr="00D3124E" w:rsidR="006A60BE">
        <w:rPr>
          <w:rFonts w:ascii="Arial" w:hAnsi="Arial" w:cs="Arial"/>
          <w:szCs w:val="22"/>
          <w:u w:val="single"/>
        </w:rPr>
        <w:t>.</w:t>
      </w:r>
      <w:r w:rsidRPr="00D3124E" w:rsidR="002E19EC">
        <w:rPr>
          <w:rFonts w:ascii="Arial" w:hAnsi="Arial" w:cs="Arial"/>
          <w:szCs w:val="22"/>
          <w:u w:val="single"/>
        </w:rPr>
        <w:t xml:space="preserve"> </w:t>
      </w:r>
      <w:r w:rsidRPr="00D3124E">
        <w:rPr>
          <w:rFonts w:ascii="Arial" w:hAnsi="Arial" w:cs="Arial"/>
          <w:szCs w:val="22"/>
          <w:u w:val="single"/>
        </w:rPr>
        <w:t xml:space="preserve">Procedure for Verification of a </w:t>
      </w:r>
      <w:r w:rsidR="0060104F">
        <w:rPr>
          <w:rFonts w:ascii="Arial" w:hAnsi="Arial" w:cs="Arial"/>
          <w:szCs w:val="22"/>
          <w:u w:val="single"/>
        </w:rPr>
        <w:t>L</w:t>
      </w:r>
      <w:r w:rsidRPr="00D3124E">
        <w:rPr>
          <w:rFonts w:ascii="Arial" w:hAnsi="Arial" w:cs="Arial"/>
          <w:szCs w:val="22"/>
          <w:u w:val="single"/>
        </w:rPr>
        <w:t xml:space="preserve">aboratory Timer </w:t>
      </w:r>
      <w:r w:rsidR="0060104F">
        <w:rPr>
          <w:rFonts w:ascii="Arial" w:hAnsi="Arial" w:cs="Arial"/>
          <w:szCs w:val="22"/>
          <w:u w:val="single"/>
        </w:rPr>
        <w:t>A</w:t>
      </w:r>
      <w:r w:rsidRPr="00D3124E">
        <w:rPr>
          <w:rFonts w:ascii="Arial" w:hAnsi="Arial" w:cs="Arial"/>
          <w:szCs w:val="22"/>
          <w:u w:val="single"/>
        </w:rPr>
        <w:t>gainst NIST Traceable</w:t>
      </w:r>
      <w:r w:rsidR="00B74DD3">
        <w:rPr>
          <w:rFonts w:ascii="Arial" w:hAnsi="Arial" w:cs="Arial"/>
          <w:szCs w:val="22"/>
          <w:u w:val="single"/>
        </w:rPr>
        <w:t xml:space="preserve"> </w:t>
      </w:r>
      <w:r w:rsidRPr="00D3124E">
        <w:rPr>
          <w:rFonts w:ascii="Arial" w:hAnsi="Arial" w:cs="Arial"/>
          <w:szCs w:val="22"/>
          <w:u w:val="single"/>
        </w:rPr>
        <w:t>Website</w:t>
      </w:r>
    </w:p>
    <w:p w:rsidR="00950522" w:rsidRPr="00D3124E" w:rsidP="00CE0E9F" w14:paraId="269029BC" w14:textId="3EDCA3D4">
      <w:pPr>
        <w:numPr>
          <w:ilvl w:val="0"/>
          <w:numId w:val="24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Locate </w:t>
      </w:r>
      <w:r w:rsidRPr="00D3124E" w:rsidR="00B448C3">
        <w:rPr>
          <w:rFonts w:ascii="Arial" w:hAnsi="Arial" w:cs="Arial"/>
          <w:szCs w:val="22"/>
        </w:rPr>
        <w:t xml:space="preserve">the official National Institute of Standards and Technology </w:t>
      </w:r>
      <w:r w:rsidRPr="00D3124E" w:rsidR="00EB2CFB">
        <w:rPr>
          <w:rFonts w:ascii="Arial" w:hAnsi="Arial" w:cs="Arial"/>
          <w:szCs w:val="22"/>
        </w:rPr>
        <w:t>at NIST</w:t>
      </w:r>
      <w:r w:rsidRPr="00D3124E">
        <w:rPr>
          <w:rFonts w:ascii="Arial" w:hAnsi="Arial" w:cs="Arial"/>
          <w:szCs w:val="22"/>
        </w:rPr>
        <w:t xml:space="preserve"> traceable website</w:t>
      </w:r>
      <w:r w:rsidRPr="00D3124E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at </w:t>
      </w:r>
      <w:hyperlink r:id="rId5" w:history="1">
        <w:r w:rsidRPr="00D3124E" w:rsidR="00174FC8">
          <w:rPr>
            <w:rStyle w:val="Hyperlink"/>
            <w:rFonts w:ascii="Arial" w:hAnsi="Arial" w:cs="Arial"/>
            <w:szCs w:val="22"/>
          </w:rPr>
          <w:t>https://www.time.gov</w:t>
        </w:r>
      </w:hyperlink>
      <w:r w:rsidRPr="00D3124E" w:rsidR="00D3124E">
        <w:rPr>
          <w:rFonts w:ascii="Arial" w:hAnsi="Arial" w:cs="Arial"/>
          <w:szCs w:val="22"/>
        </w:rPr>
        <w:t xml:space="preserve">. </w:t>
      </w:r>
      <w:r w:rsidRPr="00D3124E" w:rsidR="00393E03">
        <w:rPr>
          <w:rFonts w:ascii="Arial" w:hAnsi="Arial" w:cs="Arial"/>
          <w:szCs w:val="22"/>
        </w:rPr>
        <w:t>T</w:t>
      </w:r>
      <w:r w:rsidRPr="00D3124E">
        <w:rPr>
          <w:rFonts w:ascii="Arial" w:hAnsi="Arial" w:cs="Arial"/>
          <w:szCs w:val="22"/>
        </w:rPr>
        <w:t xml:space="preserve">he bottom NIST clock on the </w:t>
      </w:r>
      <w:r w:rsidRPr="00D3124E" w:rsidR="0060104F">
        <w:rPr>
          <w:rFonts w:ascii="Arial" w:hAnsi="Arial" w:cs="Arial"/>
          <w:szCs w:val="22"/>
        </w:rPr>
        <w:t>right-hand</w:t>
      </w:r>
      <w:r w:rsidRPr="00D3124E">
        <w:rPr>
          <w:rFonts w:ascii="Arial" w:hAnsi="Arial" w:cs="Arial"/>
          <w:szCs w:val="22"/>
        </w:rPr>
        <w:t xml:space="preserve"> side. </w:t>
      </w:r>
    </w:p>
    <w:p w:rsidR="00393E03" w:rsidRPr="00D3124E" w:rsidP="00DA6AD3" w14:paraId="039DD376" w14:textId="0AC12348">
      <w:pPr>
        <w:spacing w:before="240" w:after="0" w:line="276" w:lineRule="auto"/>
        <w:ind w:left="810"/>
        <w:rPr>
          <w:rFonts w:ascii="Arial" w:hAnsi="Arial" w:cs="Arial"/>
          <w:szCs w:val="22"/>
        </w:rPr>
      </w:pPr>
      <w:r w:rsidRPr="00B74DD3">
        <w:rPr>
          <w:rFonts w:ascii="Arial" w:hAnsi="Arial" w:cs="Arial"/>
          <w:noProof/>
          <w:szCs w:val="22"/>
        </w:rPr>
        <w:drawing>
          <wp:inline distT="0" distB="0" distL="0" distR="0">
            <wp:extent cx="5080635" cy="2830830"/>
            <wp:effectExtent l="0" t="0" r="0" b="0"/>
            <wp:docPr id="209265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287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F7" w:rsidRPr="00D3124E" w:rsidP="00DA6AD3" w14:paraId="429D4CE8" w14:textId="0B565893">
      <w:pPr>
        <w:numPr>
          <w:ilvl w:val="0"/>
          <w:numId w:val="24"/>
        </w:numPr>
        <w:spacing w:before="240"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P</w:t>
      </w:r>
      <w:r w:rsidRPr="00D3124E">
        <w:rPr>
          <w:rFonts w:ascii="Arial" w:hAnsi="Arial" w:cs="Arial"/>
          <w:szCs w:val="22"/>
        </w:rPr>
        <w:t>lease no</w:t>
      </w:r>
      <w:r w:rsidRPr="00D3124E" w:rsidR="00DC19E1">
        <w:rPr>
          <w:rFonts w:ascii="Arial" w:hAnsi="Arial" w:cs="Arial"/>
          <w:szCs w:val="22"/>
        </w:rPr>
        <w:t xml:space="preserve">te that it is the time interval, </w:t>
      </w:r>
      <w:r w:rsidRPr="00D3124E">
        <w:rPr>
          <w:rFonts w:ascii="Arial" w:hAnsi="Arial" w:cs="Arial"/>
          <w:szCs w:val="22"/>
        </w:rPr>
        <w:t>not the actual time</w:t>
      </w:r>
      <w:r w:rsidR="0060104F">
        <w:rPr>
          <w:rFonts w:ascii="Arial" w:hAnsi="Arial" w:cs="Arial"/>
          <w:szCs w:val="22"/>
        </w:rPr>
        <w:t>,</w:t>
      </w:r>
      <w:r w:rsidRPr="00D3124E" w:rsidR="00DC19E1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>that is important for the timer verification process</w:t>
      </w:r>
      <w:r w:rsidRPr="00D3124E" w:rsidR="00D3124E">
        <w:rPr>
          <w:rFonts w:ascii="Arial" w:hAnsi="Arial" w:cs="Arial"/>
          <w:szCs w:val="22"/>
        </w:rPr>
        <w:t xml:space="preserve">. </w:t>
      </w:r>
    </w:p>
    <w:p w:rsidR="00082FF7" w:rsidRPr="00D3124E" w:rsidP="00CE0E9F" w14:paraId="279C2B36" w14:textId="77777777">
      <w:pPr>
        <w:numPr>
          <w:ilvl w:val="0"/>
          <w:numId w:val="24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Take the timer to be checked to the same location as the c</w:t>
      </w:r>
      <w:r w:rsidRPr="00D3124E" w:rsidR="00807A8D">
        <w:rPr>
          <w:rFonts w:ascii="Arial" w:hAnsi="Arial" w:cs="Arial"/>
          <w:szCs w:val="22"/>
        </w:rPr>
        <w:t>omputer used to access the NIST website</w:t>
      </w:r>
      <w:r w:rsidRPr="00D3124E" w:rsidR="00D3124E">
        <w:rPr>
          <w:rFonts w:ascii="Arial" w:hAnsi="Arial" w:cs="Arial"/>
          <w:szCs w:val="22"/>
        </w:rPr>
        <w:t xml:space="preserve">. </w:t>
      </w:r>
    </w:p>
    <w:p w:rsidR="00082FF7" w:rsidRPr="00094742" w:rsidP="00CC76A9" w14:paraId="2D3282AC" w14:textId="52BFB94E">
      <w:pPr>
        <w:numPr>
          <w:ilvl w:val="0"/>
          <w:numId w:val="24"/>
        </w:numPr>
        <w:tabs>
          <w:tab w:val="left" w:pos="540"/>
        </w:tabs>
        <w:spacing w:after="0" w:line="276" w:lineRule="auto"/>
        <w:rPr>
          <w:rFonts w:ascii="Arial" w:hAnsi="Arial" w:cs="Arial"/>
          <w:szCs w:val="22"/>
        </w:rPr>
      </w:pPr>
      <w:r w:rsidRPr="00094742">
        <w:rPr>
          <w:rFonts w:ascii="Arial" w:hAnsi="Arial" w:cs="Arial"/>
          <w:szCs w:val="22"/>
        </w:rPr>
        <w:t xml:space="preserve">At the beginning of the hour start the laboratory timer that is being verified. Document the time for both the computer website and the </w:t>
      </w:r>
      <w:r w:rsidRPr="00094742" w:rsidR="002E19EC">
        <w:rPr>
          <w:rFonts w:ascii="Arial" w:hAnsi="Arial" w:cs="Arial"/>
          <w:szCs w:val="22"/>
        </w:rPr>
        <w:t>timer that is being verified</w:t>
      </w:r>
      <w:r w:rsidRPr="00094742" w:rsidR="0060104F">
        <w:rPr>
          <w:rFonts w:ascii="Arial" w:hAnsi="Arial" w:cs="Arial"/>
          <w:szCs w:val="22"/>
        </w:rPr>
        <w:t xml:space="preserve"> on the record sheet</w:t>
      </w:r>
      <w:r w:rsidRPr="00094742" w:rsidR="002E19EC">
        <w:rPr>
          <w:rFonts w:ascii="Arial" w:hAnsi="Arial" w:cs="Arial"/>
          <w:szCs w:val="22"/>
        </w:rPr>
        <w:t xml:space="preserve"> </w:t>
      </w:r>
      <w:r w:rsidRPr="00094742">
        <w:rPr>
          <w:rFonts w:ascii="Arial" w:hAnsi="Arial" w:cs="Arial"/>
          <w:szCs w:val="22"/>
        </w:rPr>
        <w:t>(</w:t>
      </w:r>
      <w:r w:rsidRPr="00094742" w:rsidR="0060104F">
        <w:rPr>
          <w:rFonts w:ascii="Arial" w:hAnsi="Arial" w:cs="Arial"/>
          <w:szCs w:val="22"/>
        </w:rPr>
        <w:t>s</w:t>
      </w:r>
      <w:r w:rsidRPr="00094742" w:rsidR="00C01DBB">
        <w:rPr>
          <w:rFonts w:ascii="Arial" w:hAnsi="Arial" w:cs="Arial"/>
          <w:szCs w:val="22"/>
        </w:rPr>
        <w:t xml:space="preserve">ee </w:t>
      </w:r>
      <w:r w:rsidRPr="00094742" w:rsidR="00094742">
        <w:rPr>
          <w:rFonts w:ascii="Arial" w:hAnsi="Arial" w:cs="Arial"/>
          <w:szCs w:val="22"/>
        </w:rPr>
        <w:t>Appendix A - Timer Verification Record Sheet for Non-Certified Timer against NIST Traceable Source</w:t>
      </w:r>
      <w:r w:rsidR="00094742">
        <w:rPr>
          <w:rFonts w:ascii="Arial" w:hAnsi="Arial" w:cs="Arial"/>
          <w:szCs w:val="22"/>
        </w:rPr>
        <w:t xml:space="preserve"> for a</w:t>
      </w:r>
      <w:r w:rsidRPr="00094742" w:rsidR="00C01DBB">
        <w:rPr>
          <w:rFonts w:ascii="Arial" w:hAnsi="Arial" w:cs="Arial"/>
          <w:szCs w:val="22"/>
        </w:rPr>
        <w:t>n example worksheet</w:t>
      </w:r>
      <w:r w:rsidRPr="00094742">
        <w:rPr>
          <w:rFonts w:ascii="Arial" w:hAnsi="Arial" w:cs="Arial"/>
          <w:szCs w:val="22"/>
        </w:rPr>
        <w:t>).</w:t>
      </w:r>
    </w:p>
    <w:p w:rsidR="00082FF7" w:rsidRPr="00D3124E" w:rsidP="00CE0E9F" w14:paraId="05CBC1FA" w14:textId="18D30B99">
      <w:pPr>
        <w:numPr>
          <w:ilvl w:val="0"/>
          <w:numId w:val="24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At the end of the</w:t>
      </w:r>
      <w:r w:rsidRPr="00D3124E" w:rsidR="00C23C81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>hour</w:t>
      </w:r>
      <w:r w:rsidRPr="00D3124E" w:rsidR="00450EC8">
        <w:rPr>
          <w:rFonts w:ascii="Arial" w:hAnsi="Arial" w:cs="Arial"/>
          <w:szCs w:val="22"/>
        </w:rPr>
        <w:t>,</w:t>
      </w:r>
      <w:r w:rsidRPr="00D3124E">
        <w:rPr>
          <w:rFonts w:ascii="Arial" w:hAnsi="Arial" w:cs="Arial"/>
          <w:szCs w:val="22"/>
        </w:rPr>
        <w:t xml:space="preserve"> go back to the computer and the timer that is being verified</w:t>
      </w:r>
      <w:r w:rsidRPr="00D3124E" w:rsidR="00717E81">
        <w:rPr>
          <w:rFonts w:ascii="Arial" w:hAnsi="Arial" w:cs="Arial"/>
          <w:szCs w:val="22"/>
        </w:rPr>
        <w:t xml:space="preserve">. </w:t>
      </w:r>
      <w:r w:rsidRPr="00D3124E">
        <w:rPr>
          <w:rFonts w:ascii="Arial" w:hAnsi="Arial" w:cs="Arial"/>
          <w:szCs w:val="22"/>
        </w:rPr>
        <w:t xml:space="preserve">As the computer clock reaches the end of the hour stop the </w:t>
      </w:r>
      <w:r w:rsidRPr="00D3124E" w:rsidR="00C84467">
        <w:rPr>
          <w:rFonts w:ascii="Arial" w:hAnsi="Arial" w:cs="Arial"/>
          <w:szCs w:val="22"/>
        </w:rPr>
        <w:t>timer.</w:t>
      </w:r>
      <w:r w:rsidRPr="00D3124E">
        <w:rPr>
          <w:rFonts w:ascii="Arial" w:hAnsi="Arial" w:cs="Arial"/>
          <w:szCs w:val="22"/>
        </w:rPr>
        <w:t xml:space="preserve"> Record the ending time from the computer website and the time from the timing device</w:t>
      </w:r>
      <w:r w:rsidR="0060104F">
        <w:rPr>
          <w:rFonts w:ascii="Arial" w:hAnsi="Arial" w:cs="Arial"/>
          <w:szCs w:val="22"/>
        </w:rPr>
        <w:t>.</w:t>
      </w:r>
    </w:p>
    <w:p w:rsidR="00082FF7" w:rsidRPr="00D3124E" w:rsidP="00CE0E9F" w14:paraId="74DD3DDA" w14:textId="5A496ECF">
      <w:pPr>
        <w:numPr>
          <w:ilvl w:val="0"/>
          <w:numId w:val="24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Compare the times as indicted on </w:t>
      </w:r>
      <w:r w:rsidR="0060104F">
        <w:rPr>
          <w:rFonts w:ascii="Arial" w:hAnsi="Arial" w:cs="Arial"/>
          <w:szCs w:val="22"/>
        </w:rPr>
        <w:t xml:space="preserve">the record sheet </w:t>
      </w:r>
      <w:r w:rsidRPr="00D3124E">
        <w:rPr>
          <w:rFonts w:ascii="Arial" w:hAnsi="Arial" w:cs="Arial"/>
          <w:szCs w:val="22"/>
        </w:rPr>
        <w:t>and indicate if the timing device being verified is within the defined acceptability limits.</w:t>
      </w:r>
    </w:p>
    <w:p w:rsidR="0060104F" w:rsidRPr="00CE0E9F" w:rsidP="00CE0E9F" w14:paraId="24298771" w14:textId="5A0BF7E4">
      <w:pPr>
        <w:numPr>
          <w:ilvl w:val="0"/>
          <w:numId w:val="24"/>
        </w:numPr>
        <w:suppressAutoHyphens w:val="0"/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If the verified timer is acceptable</w:t>
      </w:r>
      <w:r>
        <w:rPr>
          <w:rFonts w:ascii="Arial" w:hAnsi="Arial" w:cs="Arial"/>
          <w:szCs w:val="22"/>
        </w:rPr>
        <w:t>,</w:t>
      </w:r>
      <w:r w:rsidRPr="00D3124E">
        <w:rPr>
          <w:rFonts w:ascii="Arial" w:hAnsi="Arial" w:cs="Arial"/>
          <w:szCs w:val="22"/>
        </w:rPr>
        <w:t xml:space="preserve"> label it with the date of verification and the initials of the laboratory staff member who performed the test. </w:t>
      </w:r>
    </w:p>
    <w:p w:rsidR="00082FF7" w:rsidRPr="00D3124E" w:rsidP="00DA6AD3" w14:paraId="32478689" w14:textId="0B7E384C">
      <w:pPr>
        <w:suppressAutoHyphens w:val="0"/>
        <w:spacing w:line="276" w:lineRule="auto"/>
        <w:ind w:left="360"/>
        <w:rPr>
          <w:rFonts w:ascii="Arial" w:hAnsi="Arial" w:cs="Arial"/>
          <w:szCs w:val="22"/>
          <w:u w:val="single"/>
        </w:rPr>
      </w:pPr>
      <w:r w:rsidRPr="00D3124E">
        <w:rPr>
          <w:rFonts w:ascii="Arial" w:hAnsi="Arial" w:cs="Arial"/>
          <w:szCs w:val="22"/>
          <w:u w:val="single"/>
        </w:rPr>
        <w:t>Tolerance Limits</w:t>
      </w:r>
      <w:r w:rsidRPr="00D3124E" w:rsidR="00881C97">
        <w:rPr>
          <w:rFonts w:ascii="Arial" w:hAnsi="Arial" w:cs="Arial"/>
          <w:szCs w:val="22"/>
          <w:u w:val="single"/>
        </w:rPr>
        <w:t xml:space="preserve"> for Verific</w:t>
      </w:r>
      <w:r w:rsidRPr="00D3124E" w:rsidR="0029526C">
        <w:rPr>
          <w:rFonts w:ascii="Arial" w:hAnsi="Arial" w:cs="Arial"/>
          <w:szCs w:val="22"/>
          <w:u w:val="single"/>
        </w:rPr>
        <w:t>a</w:t>
      </w:r>
      <w:r w:rsidRPr="00D3124E" w:rsidR="00881C97">
        <w:rPr>
          <w:rFonts w:ascii="Arial" w:hAnsi="Arial" w:cs="Arial"/>
          <w:szCs w:val="22"/>
          <w:u w:val="single"/>
        </w:rPr>
        <w:t xml:space="preserve">tion of a </w:t>
      </w:r>
      <w:r w:rsidRPr="00D3124E" w:rsidR="00880A26">
        <w:rPr>
          <w:rFonts w:ascii="Arial" w:hAnsi="Arial" w:cs="Arial"/>
          <w:szCs w:val="22"/>
          <w:u w:val="single"/>
        </w:rPr>
        <w:t xml:space="preserve">Timer </w:t>
      </w:r>
      <w:r w:rsidRPr="00D3124E" w:rsidR="00D06258">
        <w:rPr>
          <w:rFonts w:ascii="Arial" w:hAnsi="Arial" w:cs="Arial"/>
          <w:szCs w:val="22"/>
          <w:u w:val="single"/>
        </w:rPr>
        <w:t>against NIST</w:t>
      </w:r>
      <w:r w:rsidRPr="00D3124E" w:rsidR="00880A26">
        <w:rPr>
          <w:rFonts w:ascii="Arial" w:hAnsi="Arial" w:cs="Arial"/>
          <w:szCs w:val="22"/>
          <w:u w:val="single"/>
        </w:rPr>
        <w:t xml:space="preserve"> Traceable Source</w:t>
      </w:r>
    </w:p>
    <w:p w:rsidR="00082FF7" w:rsidRPr="00D3124E" w:rsidP="00DA6AD3" w14:paraId="2DE5D827" w14:textId="3ADC6EC6">
      <w:pPr>
        <w:spacing w:line="276" w:lineRule="auto"/>
        <w:ind w:left="360"/>
        <w:rPr>
          <w:rFonts w:ascii="Arial" w:hAnsi="Arial" w:cs="Arial"/>
          <w:color w:val="0070C0"/>
          <w:szCs w:val="22"/>
        </w:rPr>
      </w:pPr>
      <w:r w:rsidRPr="00D3124E">
        <w:rPr>
          <w:rFonts w:ascii="Arial" w:hAnsi="Arial" w:cs="Arial"/>
          <w:szCs w:val="22"/>
        </w:rPr>
        <w:t>The NIST verified timer should read one hour</w:t>
      </w:r>
      <w:r w:rsidRPr="00D3124E" w:rsidR="0081367C">
        <w:rPr>
          <w:rFonts w:ascii="Arial" w:hAnsi="Arial" w:cs="Arial"/>
          <w:szCs w:val="22"/>
        </w:rPr>
        <w:t xml:space="preserve"> (60 </w:t>
      </w:r>
      <w:r w:rsidRPr="00D3124E" w:rsidR="00D06258">
        <w:rPr>
          <w:rFonts w:ascii="Arial" w:hAnsi="Arial" w:cs="Arial"/>
          <w:szCs w:val="22"/>
        </w:rPr>
        <w:t>Minutes)</w:t>
      </w:r>
      <w:r w:rsidRPr="00D3124E">
        <w:rPr>
          <w:rFonts w:ascii="Arial" w:hAnsi="Arial" w:cs="Arial"/>
          <w:szCs w:val="22"/>
        </w:rPr>
        <w:t xml:space="preserve"> </w:t>
      </w:r>
      <w:r w:rsidRPr="00D3124E" w:rsidR="00881C97">
        <w:rPr>
          <w:rFonts w:ascii="Arial" w:hAnsi="Arial" w:cs="Arial"/>
          <w:szCs w:val="22"/>
        </w:rPr>
        <w:t>+/</w:t>
      </w:r>
      <w:r w:rsidR="00CE0E9F">
        <w:rPr>
          <w:rFonts w:ascii="Arial" w:hAnsi="Arial" w:cs="Arial"/>
          <w:szCs w:val="22"/>
        </w:rPr>
        <w:t>-</w:t>
      </w:r>
      <w:r w:rsidRPr="00D3124E" w:rsidR="00D06258">
        <w:rPr>
          <w:rFonts w:ascii="Arial" w:hAnsi="Arial" w:cs="Arial"/>
          <w:szCs w:val="22"/>
        </w:rPr>
        <w:t xml:space="preserve"> 1</w:t>
      </w:r>
      <w:r w:rsidRPr="00D3124E" w:rsidR="00881C97">
        <w:rPr>
          <w:rFonts w:ascii="Arial" w:hAnsi="Arial" w:cs="Arial"/>
          <w:szCs w:val="22"/>
        </w:rPr>
        <w:t xml:space="preserve"> second at the end of the test time of one hour. </w:t>
      </w:r>
    </w:p>
    <w:p w:rsidR="00082FF7" w:rsidRPr="00D3124E" w:rsidP="00CE0E9F" w14:paraId="65A22B34" w14:textId="77777777">
      <w:pPr>
        <w:spacing w:line="276" w:lineRule="auto"/>
        <w:ind w:left="360"/>
        <w:rPr>
          <w:rFonts w:ascii="Arial" w:hAnsi="Arial" w:cs="Arial"/>
          <w:color w:val="0070C0"/>
          <w:szCs w:val="22"/>
        </w:rPr>
      </w:pPr>
      <w:r w:rsidRPr="00D3124E">
        <w:rPr>
          <w:rFonts w:ascii="Arial" w:hAnsi="Arial" w:cs="Arial"/>
          <w:szCs w:val="22"/>
        </w:rPr>
        <w:t xml:space="preserve">Once </w:t>
      </w:r>
      <w:r w:rsidRPr="00D3124E" w:rsidR="00881C97">
        <w:rPr>
          <w:rFonts w:ascii="Arial" w:hAnsi="Arial" w:cs="Arial"/>
          <w:szCs w:val="22"/>
        </w:rPr>
        <w:t>the</w:t>
      </w:r>
      <w:r w:rsidRPr="00D3124E">
        <w:rPr>
          <w:rFonts w:ascii="Arial" w:hAnsi="Arial" w:cs="Arial"/>
          <w:szCs w:val="22"/>
        </w:rPr>
        <w:t xml:space="preserve"> timer has gone through the verification procedure and has passed, this timer can then be used to check other timers in the laboratory</w:t>
      </w:r>
      <w:r w:rsidRPr="00D3124E">
        <w:rPr>
          <w:rFonts w:ascii="Arial" w:hAnsi="Arial" w:cs="Arial"/>
          <w:color w:val="0070C0"/>
          <w:szCs w:val="22"/>
        </w:rPr>
        <w:t>.</w:t>
      </w:r>
    </w:p>
    <w:p w:rsidR="00093BE6" w:rsidRPr="00D3124E" w:rsidP="00DA6AD3" w14:paraId="19605E55" w14:textId="467FD073">
      <w:pPr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  <w:u w:val="single"/>
        </w:rPr>
        <w:t>B</w:t>
      </w:r>
      <w:r w:rsidRPr="00D3124E" w:rsidR="00423218">
        <w:rPr>
          <w:rFonts w:ascii="Arial" w:hAnsi="Arial" w:cs="Arial"/>
          <w:szCs w:val="22"/>
          <w:u w:val="single"/>
        </w:rPr>
        <w:t xml:space="preserve">. </w:t>
      </w:r>
      <w:r w:rsidRPr="00D3124E">
        <w:rPr>
          <w:rFonts w:ascii="Arial" w:hAnsi="Arial" w:cs="Arial"/>
          <w:szCs w:val="22"/>
          <w:u w:val="single"/>
        </w:rPr>
        <w:t>Equipment Calibration/Maintenance</w:t>
      </w:r>
    </w:p>
    <w:p w:rsidR="006D35AC" w:rsidRPr="00D3124E" w:rsidP="00CE0E9F" w14:paraId="6F94A0E2" w14:textId="5D628D32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Set the laboratory timer at a setting used in a </w:t>
      </w:r>
      <w:r w:rsidRPr="00D3124E" w:rsidR="00717E81">
        <w:rPr>
          <w:rFonts w:ascii="Arial" w:hAnsi="Arial" w:cs="Arial"/>
          <w:szCs w:val="22"/>
        </w:rPr>
        <w:t>procedure and</w:t>
      </w:r>
      <w:r w:rsidRPr="00D3124E">
        <w:rPr>
          <w:rFonts w:ascii="Arial" w:hAnsi="Arial" w:cs="Arial"/>
          <w:szCs w:val="22"/>
        </w:rPr>
        <w:t xml:space="preserve"> start the Test </w:t>
      </w:r>
      <w:r w:rsidR="00DA6AD3">
        <w:rPr>
          <w:rFonts w:ascii="Arial" w:hAnsi="Arial" w:cs="Arial"/>
          <w:szCs w:val="22"/>
        </w:rPr>
        <w:t>T</w:t>
      </w:r>
      <w:r w:rsidRPr="00D3124E">
        <w:rPr>
          <w:rFonts w:ascii="Arial" w:hAnsi="Arial" w:cs="Arial"/>
          <w:szCs w:val="22"/>
        </w:rPr>
        <w:t>imer and the NIST</w:t>
      </w:r>
      <w:r w:rsidRPr="00D3124E" w:rsidR="00881C97">
        <w:rPr>
          <w:rFonts w:ascii="Arial" w:hAnsi="Arial" w:cs="Arial"/>
          <w:szCs w:val="22"/>
        </w:rPr>
        <w:t xml:space="preserve"> </w:t>
      </w:r>
      <w:r w:rsidRPr="00D3124E" w:rsidR="008450AF">
        <w:rPr>
          <w:rFonts w:ascii="Arial" w:hAnsi="Arial" w:cs="Arial"/>
          <w:szCs w:val="22"/>
        </w:rPr>
        <w:t xml:space="preserve">certified or </w:t>
      </w:r>
      <w:r w:rsidRPr="00D3124E" w:rsidR="00881C97">
        <w:rPr>
          <w:rFonts w:ascii="Arial" w:hAnsi="Arial" w:cs="Arial"/>
          <w:szCs w:val="22"/>
        </w:rPr>
        <w:t>verified timer</w:t>
      </w:r>
      <w:r w:rsidRPr="00D3124E">
        <w:rPr>
          <w:rFonts w:ascii="Arial" w:hAnsi="Arial" w:cs="Arial"/>
          <w:szCs w:val="22"/>
        </w:rPr>
        <w:t xml:space="preserve"> simultaneously.</w:t>
      </w:r>
    </w:p>
    <w:p w:rsidR="006D35AC" w:rsidRPr="00D3124E" w:rsidP="00CE0E9F" w14:paraId="33ECDE3C" w14:textId="77777777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Stop the NIST</w:t>
      </w:r>
      <w:r w:rsidRPr="00D3124E" w:rsidR="00881C97">
        <w:rPr>
          <w:rFonts w:ascii="Arial" w:hAnsi="Arial" w:cs="Arial"/>
          <w:szCs w:val="22"/>
        </w:rPr>
        <w:t xml:space="preserve"> verified timer</w:t>
      </w:r>
      <w:r w:rsidRPr="00D3124E">
        <w:rPr>
          <w:rFonts w:ascii="Arial" w:hAnsi="Arial" w:cs="Arial"/>
          <w:szCs w:val="22"/>
        </w:rPr>
        <w:t xml:space="preserve"> precisely as the </w:t>
      </w:r>
      <w:r w:rsidRPr="00D3124E" w:rsidR="00C84467">
        <w:rPr>
          <w:rFonts w:ascii="Arial" w:hAnsi="Arial" w:cs="Arial"/>
          <w:szCs w:val="22"/>
        </w:rPr>
        <w:t xml:space="preserve">timer being checked </w:t>
      </w:r>
      <w:r w:rsidRPr="00D3124E" w:rsidR="00C23C81">
        <w:rPr>
          <w:rFonts w:ascii="Arial" w:hAnsi="Arial" w:cs="Arial"/>
          <w:szCs w:val="22"/>
        </w:rPr>
        <w:t>i</w:t>
      </w:r>
      <w:r w:rsidRPr="00D3124E">
        <w:rPr>
          <w:rFonts w:ascii="Arial" w:hAnsi="Arial" w:cs="Arial"/>
          <w:szCs w:val="22"/>
        </w:rPr>
        <w:t xml:space="preserve">ndicates </w:t>
      </w:r>
      <w:r w:rsidRPr="00D3124E" w:rsidR="00881C97">
        <w:rPr>
          <w:rFonts w:ascii="Arial" w:hAnsi="Arial" w:cs="Arial"/>
          <w:szCs w:val="22"/>
        </w:rPr>
        <w:t xml:space="preserve">that the </w:t>
      </w:r>
      <w:r w:rsidRPr="00D3124E">
        <w:rPr>
          <w:rFonts w:ascii="Arial" w:hAnsi="Arial" w:cs="Arial"/>
          <w:szCs w:val="22"/>
        </w:rPr>
        <w:t xml:space="preserve">set time has </w:t>
      </w:r>
      <w:r w:rsidRPr="00D3124E" w:rsidR="00A053C5">
        <w:rPr>
          <w:rFonts w:ascii="Arial" w:hAnsi="Arial" w:cs="Arial"/>
          <w:szCs w:val="22"/>
        </w:rPr>
        <w:t>e</w:t>
      </w:r>
      <w:r w:rsidRPr="00D3124E">
        <w:rPr>
          <w:rFonts w:ascii="Arial" w:hAnsi="Arial" w:cs="Arial"/>
          <w:szCs w:val="22"/>
        </w:rPr>
        <w:t>lapsed.</w:t>
      </w:r>
    </w:p>
    <w:p w:rsidR="006D35AC" w:rsidRPr="00D3124E" w:rsidP="00CE0E9F" w14:paraId="21167F70" w14:textId="3B6FBA65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Record times </w:t>
      </w:r>
      <w:r w:rsidRPr="00D3124E" w:rsidR="00450EC8">
        <w:rPr>
          <w:rFonts w:ascii="Arial" w:hAnsi="Arial" w:cs="Arial"/>
          <w:szCs w:val="22"/>
        </w:rPr>
        <w:t xml:space="preserve">from both </w:t>
      </w:r>
      <w:r w:rsidRPr="00D3124E">
        <w:rPr>
          <w:rFonts w:ascii="Arial" w:hAnsi="Arial" w:cs="Arial"/>
          <w:szCs w:val="22"/>
        </w:rPr>
        <w:t xml:space="preserve">the </w:t>
      </w:r>
      <w:r w:rsidRPr="00D3124E" w:rsidR="00881C97">
        <w:rPr>
          <w:rFonts w:ascii="Arial" w:hAnsi="Arial" w:cs="Arial"/>
          <w:szCs w:val="22"/>
        </w:rPr>
        <w:t>verified timer and the Test Timer</w:t>
      </w:r>
      <w:r w:rsidRPr="00D3124E">
        <w:rPr>
          <w:rFonts w:ascii="Arial" w:hAnsi="Arial" w:cs="Arial"/>
          <w:szCs w:val="22"/>
        </w:rPr>
        <w:t xml:space="preserve"> </w:t>
      </w:r>
      <w:r w:rsidRPr="00D3124E" w:rsidR="00305407">
        <w:rPr>
          <w:rFonts w:ascii="Arial" w:hAnsi="Arial" w:cs="Arial"/>
          <w:szCs w:val="22"/>
        </w:rPr>
        <w:t>on</w:t>
      </w:r>
      <w:r w:rsidRPr="00D3124E">
        <w:rPr>
          <w:rFonts w:ascii="Arial" w:hAnsi="Arial" w:cs="Arial"/>
          <w:szCs w:val="22"/>
        </w:rPr>
        <w:t xml:space="preserve"> the </w:t>
      </w:r>
      <w:r w:rsidR="00BF0DD3">
        <w:rPr>
          <w:rFonts w:ascii="Arial" w:hAnsi="Arial" w:cs="Arial"/>
          <w:szCs w:val="22"/>
        </w:rPr>
        <w:t xml:space="preserve">log sheet </w:t>
      </w:r>
      <w:r w:rsidRPr="00D3124E" w:rsidR="00881C97">
        <w:rPr>
          <w:rFonts w:ascii="Arial" w:hAnsi="Arial" w:cs="Arial"/>
          <w:szCs w:val="22"/>
        </w:rPr>
        <w:t>(</w:t>
      </w:r>
      <w:r w:rsidR="00BF0DD3">
        <w:rPr>
          <w:rFonts w:ascii="Arial" w:hAnsi="Arial" w:cs="Arial"/>
          <w:szCs w:val="22"/>
        </w:rPr>
        <w:t xml:space="preserve">see </w:t>
      </w:r>
      <w:r w:rsidRPr="00D3124E" w:rsidR="00881C97">
        <w:rPr>
          <w:rFonts w:ascii="Arial" w:hAnsi="Arial" w:cs="Arial"/>
          <w:szCs w:val="22"/>
        </w:rPr>
        <w:t>Appendix B</w:t>
      </w:r>
      <w:r w:rsidR="00BF0DD3">
        <w:rPr>
          <w:rFonts w:ascii="Arial" w:hAnsi="Arial" w:cs="Arial"/>
          <w:szCs w:val="22"/>
        </w:rPr>
        <w:t xml:space="preserve">- </w:t>
      </w:r>
      <w:r w:rsidRPr="00094742" w:rsidR="00BF0DD3">
        <w:rPr>
          <w:rFonts w:ascii="Arial" w:hAnsi="Arial" w:cs="Arial"/>
          <w:szCs w:val="22"/>
        </w:rPr>
        <w:t>Timer Calibration Verification Log</w:t>
      </w:r>
      <w:r w:rsidR="00BF0DD3">
        <w:rPr>
          <w:rFonts w:ascii="Arial" w:hAnsi="Arial" w:cs="Arial"/>
          <w:szCs w:val="22"/>
        </w:rPr>
        <w:t xml:space="preserve"> for an example worksheet</w:t>
      </w:r>
      <w:r w:rsidRPr="00D3124E" w:rsidR="00881C97">
        <w:rPr>
          <w:rFonts w:ascii="Arial" w:hAnsi="Arial" w:cs="Arial"/>
          <w:szCs w:val="22"/>
        </w:rPr>
        <w:t>)</w:t>
      </w:r>
      <w:r w:rsidRPr="00D3124E">
        <w:rPr>
          <w:rFonts w:ascii="Arial" w:hAnsi="Arial" w:cs="Arial"/>
          <w:szCs w:val="22"/>
        </w:rPr>
        <w:t>.</w:t>
      </w:r>
    </w:p>
    <w:p w:rsidR="006D35AC" w:rsidRPr="00D3124E" w:rsidP="00CE0E9F" w14:paraId="7723A4C8" w14:textId="77777777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Calculate the difference between the two times and record. If there is a</w:t>
      </w:r>
      <w:r w:rsidRPr="00D3124E" w:rsidR="00E8132D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difference between the </w:t>
      </w:r>
      <w:r w:rsidRPr="00D3124E" w:rsidR="00C84467">
        <w:rPr>
          <w:rFonts w:ascii="Arial" w:hAnsi="Arial" w:cs="Arial"/>
          <w:szCs w:val="22"/>
        </w:rPr>
        <w:t>verified timer/</w:t>
      </w:r>
      <w:r w:rsidRPr="00D3124E">
        <w:rPr>
          <w:rFonts w:ascii="Arial" w:hAnsi="Arial" w:cs="Arial"/>
          <w:szCs w:val="22"/>
        </w:rPr>
        <w:t>stopwatch and the timer</w:t>
      </w:r>
      <w:r w:rsidRPr="00D3124E" w:rsidR="00C84467">
        <w:rPr>
          <w:rFonts w:ascii="Arial" w:hAnsi="Arial" w:cs="Arial"/>
          <w:szCs w:val="22"/>
        </w:rPr>
        <w:t xml:space="preserve"> that is being checked</w:t>
      </w:r>
      <w:r w:rsidRPr="00D3124E" w:rsidR="00AF4991">
        <w:rPr>
          <w:rFonts w:ascii="Arial" w:hAnsi="Arial" w:cs="Arial"/>
          <w:szCs w:val="22"/>
        </w:rPr>
        <w:t>, i</w:t>
      </w:r>
      <w:r w:rsidRPr="00D3124E">
        <w:rPr>
          <w:rFonts w:ascii="Arial" w:hAnsi="Arial" w:cs="Arial"/>
          <w:szCs w:val="22"/>
        </w:rPr>
        <w:t xml:space="preserve">ndicate whether the </w:t>
      </w:r>
      <w:r w:rsidRPr="00D3124E" w:rsidR="00C23C81">
        <w:rPr>
          <w:rFonts w:ascii="Arial" w:hAnsi="Arial" w:cs="Arial"/>
          <w:szCs w:val="22"/>
        </w:rPr>
        <w:t>“T</w:t>
      </w:r>
      <w:r w:rsidRPr="00D3124E">
        <w:rPr>
          <w:rFonts w:ascii="Arial" w:hAnsi="Arial" w:cs="Arial"/>
          <w:szCs w:val="22"/>
        </w:rPr>
        <w:t>est</w:t>
      </w:r>
      <w:r w:rsidRPr="00D3124E" w:rsidR="00E268CD">
        <w:rPr>
          <w:rFonts w:ascii="Arial" w:hAnsi="Arial" w:cs="Arial"/>
          <w:szCs w:val="22"/>
        </w:rPr>
        <w:t xml:space="preserve"> </w:t>
      </w:r>
      <w:r w:rsidRPr="00D3124E" w:rsidR="00C23C81">
        <w:rPr>
          <w:rFonts w:ascii="Arial" w:hAnsi="Arial" w:cs="Arial"/>
          <w:szCs w:val="22"/>
        </w:rPr>
        <w:t>T</w:t>
      </w:r>
      <w:r w:rsidRPr="00D3124E">
        <w:rPr>
          <w:rFonts w:ascii="Arial" w:hAnsi="Arial" w:cs="Arial"/>
          <w:szCs w:val="22"/>
        </w:rPr>
        <w:t>imer</w:t>
      </w:r>
      <w:r w:rsidRPr="00D3124E" w:rsidR="00C23C81">
        <w:rPr>
          <w:rFonts w:ascii="Arial" w:hAnsi="Arial" w:cs="Arial"/>
          <w:szCs w:val="22"/>
        </w:rPr>
        <w:t>”</w:t>
      </w:r>
      <w:r w:rsidRPr="00D3124E">
        <w:rPr>
          <w:rFonts w:ascii="Arial" w:hAnsi="Arial" w:cs="Arial"/>
          <w:szCs w:val="22"/>
        </w:rPr>
        <w:t xml:space="preserve"> difference is short </w:t>
      </w:r>
      <w:r w:rsidRPr="00D3124E" w:rsidR="00545BCA">
        <w:rPr>
          <w:rFonts w:ascii="Arial" w:hAnsi="Arial" w:cs="Arial"/>
          <w:szCs w:val="22"/>
        </w:rPr>
        <w:t xml:space="preserve">or long </w:t>
      </w:r>
      <w:r w:rsidRPr="00D3124E">
        <w:rPr>
          <w:rFonts w:ascii="Arial" w:hAnsi="Arial" w:cs="Arial"/>
          <w:szCs w:val="22"/>
        </w:rPr>
        <w:t>with a minus or plus sign.</w:t>
      </w:r>
    </w:p>
    <w:p w:rsidR="006D35AC" w:rsidRPr="00D3124E" w:rsidP="00CE0E9F" w14:paraId="2D75763B" w14:textId="7FAD575E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Assess the acceptability of the difference using the </w:t>
      </w:r>
      <w:r w:rsidR="00C01DBB">
        <w:rPr>
          <w:rFonts w:ascii="Arial" w:hAnsi="Arial" w:cs="Arial"/>
          <w:szCs w:val="22"/>
        </w:rPr>
        <w:t xml:space="preserve">recommended </w:t>
      </w:r>
      <w:r w:rsidRPr="00D3124E">
        <w:rPr>
          <w:rFonts w:ascii="Arial" w:hAnsi="Arial" w:cs="Arial"/>
          <w:szCs w:val="22"/>
        </w:rPr>
        <w:t xml:space="preserve">criteria specified </w:t>
      </w:r>
      <w:r w:rsidR="00BF0DD3">
        <w:rPr>
          <w:rFonts w:ascii="Arial" w:hAnsi="Arial" w:cs="Arial"/>
          <w:szCs w:val="22"/>
        </w:rPr>
        <w:t>in the section below</w:t>
      </w:r>
      <w:r w:rsidRPr="00D3124E" w:rsidR="00C12C55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>or by the manufacturer. If acceptable, label the timer</w:t>
      </w:r>
      <w:r w:rsidRPr="00D3124E" w:rsidR="00431AAF">
        <w:rPr>
          <w:rFonts w:ascii="Arial" w:hAnsi="Arial" w:cs="Arial"/>
          <w:szCs w:val="22"/>
        </w:rPr>
        <w:t xml:space="preserve"> </w:t>
      </w:r>
      <w:r w:rsidRPr="00D3124E">
        <w:rPr>
          <w:rFonts w:ascii="Arial" w:hAnsi="Arial" w:cs="Arial"/>
          <w:szCs w:val="22"/>
        </w:rPr>
        <w:t xml:space="preserve">with the date, the </w:t>
      </w:r>
      <w:r w:rsidRPr="00D3124E" w:rsidR="00AF4991">
        <w:rPr>
          <w:rFonts w:ascii="Arial" w:hAnsi="Arial" w:cs="Arial"/>
          <w:szCs w:val="22"/>
        </w:rPr>
        <w:t>initials of the laboratory personnel performing the test</w:t>
      </w:r>
      <w:r w:rsidR="00BF0DD3">
        <w:rPr>
          <w:rFonts w:ascii="Arial" w:hAnsi="Arial" w:cs="Arial"/>
          <w:szCs w:val="22"/>
        </w:rPr>
        <w:t>,</w:t>
      </w:r>
      <w:r w:rsidRPr="00D3124E">
        <w:rPr>
          <w:rFonts w:ascii="Arial" w:hAnsi="Arial" w:cs="Arial"/>
          <w:szCs w:val="22"/>
        </w:rPr>
        <w:t xml:space="preserve"> and the signed difference </w:t>
      </w:r>
      <w:r w:rsidRPr="00D3124E" w:rsidR="007140ED">
        <w:rPr>
          <w:rFonts w:ascii="Arial" w:hAnsi="Arial" w:cs="Arial"/>
          <w:szCs w:val="22"/>
        </w:rPr>
        <w:t>and proceed</w:t>
      </w:r>
      <w:r w:rsidRPr="00D3124E">
        <w:rPr>
          <w:rFonts w:ascii="Arial" w:hAnsi="Arial" w:cs="Arial"/>
          <w:szCs w:val="22"/>
        </w:rPr>
        <w:t xml:space="preserve"> to step (9).</w:t>
      </w:r>
    </w:p>
    <w:p w:rsidR="006D35AC" w:rsidRPr="00D3124E" w:rsidP="00CE0E9F" w14:paraId="0E458CBA" w14:textId="56BC7C74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If the difference is NOT acceptable, repeat the process. If the setting on</w:t>
      </w:r>
      <w:r w:rsidRPr="00D3124E" w:rsidR="00E8132D">
        <w:rPr>
          <w:rFonts w:ascii="Arial" w:hAnsi="Arial" w:cs="Arial"/>
          <w:szCs w:val="22"/>
        </w:rPr>
        <w:t xml:space="preserve"> t</w:t>
      </w:r>
      <w:r w:rsidRPr="00D3124E">
        <w:rPr>
          <w:rFonts w:ascii="Arial" w:hAnsi="Arial" w:cs="Arial"/>
          <w:szCs w:val="22"/>
        </w:rPr>
        <w:t>he timer can be adjusted to reliably achieve the correct timing, then mark the corrected setting with the verified time. Not</w:t>
      </w:r>
      <w:r w:rsidRPr="00D3124E" w:rsidR="00C23C81">
        <w:rPr>
          <w:rFonts w:ascii="Arial" w:hAnsi="Arial" w:cs="Arial"/>
          <w:szCs w:val="22"/>
        </w:rPr>
        <w:t>e</w:t>
      </w:r>
      <w:r w:rsidRPr="00D3124E">
        <w:rPr>
          <w:rFonts w:ascii="Arial" w:hAnsi="Arial" w:cs="Arial"/>
          <w:szCs w:val="22"/>
        </w:rPr>
        <w:t xml:space="preserve"> the action on the</w:t>
      </w:r>
      <w:r w:rsidRPr="00D3124E" w:rsidR="00E268CD">
        <w:rPr>
          <w:rFonts w:ascii="Arial" w:hAnsi="Arial" w:cs="Arial"/>
          <w:szCs w:val="22"/>
        </w:rPr>
        <w:t xml:space="preserve"> </w:t>
      </w:r>
      <w:r w:rsidR="00BF0DD3">
        <w:rPr>
          <w:rFonts w:ascii="Arial" w:hAnsi="Arial" w:cs="Arial"/>
          <w:szCs w:val="22"/>
        </w:rPr>
        <w:t>log sheet.</w:t>
      </w:r>
    </w:p>
    <w:p w:rsidR="006D35AC" w:rsidRPr="00D3124E" w:rsidP="00CE0E9F" w14:paraId="1D348680" w14:textId="4986A567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If still NOT acceptable, remove the timer from use, record the failure on</w:t>
      </w:r>
      <w:r w:rsidRPr="00D3124E" w:rsidR="00E8132D">
        <w:rPr>
          <w:rFonts w:ascii="Arial" w:hAnsi="Arial" w:cs="Arial"/>
          <w:szCs w:val="22"/>
        </w:rPr>
        <w:t xml:space="preserve"> </w:t>
      </w:r>
      <w:r w:rsidRPr="00BF0DD3">
        <w:rPr>
          <w:rFonts w:ascii="Arial" w:hAnsi="Arial" w:cs="Arial"/>
          <w:szCs w:val="22"/>
        </w:rPr>
        <w:t xml:space="preserve">the </w:t>
      </w:r>
      <w:r w:rsidRPr="00BF0DD3" w:rsidR="00BF0DD3">
        <w:rPr>
          <w:rFonts w:ascii="Arial" w:hAnsi="Arial" w:cs="Arial"/>
          <w:szCs w:val="22"/>
        </w:rPr>
        <w:t>log sheet</w:t>
      </w:r>
      <w:r w:rsidRPr="00D3124E" w:rsidR="00D06258">
        <w:rPr>
          <w:rFonts w:ascii="Arial" w:hAnsi="Arial" w:cs="Arial"/>
          <w:szCs w:val="22"/>
        </w:rPr>
        <w:t>, notify</w:t>
      </w:r>
      <w:r w:rsidRPr="00D3124E">
        <w:rPr>
          <w:rFonts w:ascii="Arial" w:hAnsi="Arial" w:cs="Arial"/>
          <w:szCs w:val="22"/>
        </w:rPr>
        <w:t xml:space="preserve"> the supervisor and obtain an alternate, acceptable and uniquely numbered timer. </w:t>
      </w:r>
    </w:p>
    <w:p w:rsidR="006D35AC" w:rsidRPr="00D3124E" w:rsidP="00CE0E9F" w14:paraId="0318A88E" w14:textId="5D4F9F87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0"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Ensure all fields of</w:t>
      </w:r>
      <w:r w:rsidRPr="00BF0DD3">
        <w:rPr>
          <w:rFonts w:ascii="Arial" w:hAnsi="Arial" w:cs="Arial"/>
          <w:szCs w:val="22"/>
        </w:rPr>
        <w:t xml:space="preserve"> the </w:t>
      </w:r>
      <w:r w:rsidRPr="00BF0DD3" w:rsidR="00BF0DD3">
        <w:rPr>
          <w:rFonts w:ascii="Arial" w:hAnsi="Arial" w:cs="Arial"/>
          <w:szCs w:val="22"/>
        </w:rPr>
        <w:t>log sheet</w:t>
      </w:r>
      <w:r w:rsidRPr="00BF0DD3" w:rsidR="00C01DBB">
        <w:rPr>
          <w:rFonts w:ascii="Arial" w:hAnsi="Arial" w:cs="Arial"/>
          <w:szCs w:val="22"/>
        </w:rPr>
        <w:t xml:space="preserve"> </w:t>
      </w:r>
      <w:r w:rsidRPr="00BF0DD3">
        <w:rPr>
          <w:rFonts w:ascii="Arial" w:hAnsi="Arial" w:cs="Arial"/>
          <w:szCs w:val="22"/>
        </w:rPr>
        <w:t>are</w:t>
      </w:r>
      <w:r w:rsidRPr="00D3124E">
        <w:rPr>
          <w:rFonts w:ascii="Arial" w:hAnsi="Arial" w:cs="Arial"/>
          <w:szCs w:val="22"/>
        </w:rPr>
        <w:t xml:space="preserve"> </w:t>
      </w:r>
      <w:r w:rsidRPr="00D3124E" w:rsidR="00E8132D">
        <w:rPr>
          <w:rFonts w:ascii="Arial" w:hAnsi="Arial" w:cs="Arial"/>
          <w:szCs w:val="22"/>
        </w:rPr>
        <w:t>c</w:t>
      </w:r>
      <w:r w:rsidRPr="00D3124E">
        <w:rPr>
          <w:rFonts w:ascii="Arial" w:hAnsi="Arial" w:cs="Arial"/>
          <w:szCs w:val="22"/>
        </w:rPr>
        <w:t xml:space="preserve">omplete and filed. Note all actions taken on </w:t>
      </w:r>
      <w:r w:rsidR="00C01DBB">
        <w:rPr>
          <w:rFonts w:ascii="Arial" w:hAnsi="Arial" w:cs="Arial"/>
          <w:szCs w:val="22"/>
        </w:rPr>
        <w:t>the log</w:t>
      </w:r>
      <w:r w:rsidRPr="00D3124E">
        <w:rPr>
          <w:rFonts w:ascii="Arial" w:hAnsi="Arial" w:cs="Arial"/>
          <w:szCs w:val="22"/>
        </w:rPr>
        <w:t xml:space="preserve">. </w:t>
      </w:r>
    </w:p>
    <w:p w:rsidR="006D35AC" w:rsidRPr="00D3124E" w:rsidP="00CE0E9F" w14:paraId="64071112" w14:textId="77777777">
      <w:pPr>
        <w:numPr>
          <w:ilvl w:val="0"/>
          <w:numId w:val="14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76" w:lineRule="auto"/>
        <w:ind w:left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Repeat the process for all times called for in the testing procedures for which this timer is used.</w:t>
      </w:r>
    </w:p>
    <w:p w:rsidR="00536EFC" w:rsidRPr="00D3124E" w:rsidP="00DA6AD3" w14:paraId="32F834FF" w14:textId="024DA935">
      <w:pPr>
        <w:spacing w:line="276" w:lineRule="auto"/>
        <w:ind w:left="36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  <w:u w:val="single"/>
        </w:rPr>
        <w:t>Tolerance Limits</w:t>
      </w:r>
      <w:r w:rsidRPr="00D3124E" w:rsidR="00880A26">
        <w:rPr>
          <w:rFonts w:ascii="Arial" w:hAnsi="Arial" w:cs="Arial"/>
          <w:szCs w:val="22"/>
          <w:u w:val="single"/>
        </w:rPr>
        <w:t xml:space="preserve"> for Timer Verifica</w:t>
      </w:r>
      <w:r w:rsidRPr="00D3124E" w:rsidR="00C23C81">
        <w:rPr>
          <w:rFonts w:ascii="Arial" w:hAnsi="Arial" w:cs="Arial"/>
          <w:szCs w:val="22"/>
          <w:u w:val="single"/>
        </w:rPr>
        <w:t>tion</w:t>
      </w:r>
    </w:p>
    <w:p w:rsidR="00CE0E9F" w:rsidP="00DA6AD3" w14:paraId="2A0AC144" w14:textId="2F3BC62A">
      <w:pPr>
        <w:tabs>
          <w:tab w:val="left" w:pos="36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Acceptable difference between t</w:t>
      </w:r>
      <w:r w:rsidRPr="00D3124E" w:rsidR="001217BA">
        <w:rPr>
          <w:rFonts w:ascii="Arial" w:hAnsi="Arial" w:cs="Arial"/>
          <w:szCs w:val="22"/>
        </w:rPr>
        <w:t xml:space="preserve">he Test </w:t>
      </w:r>
      <w:r w:rsidRPr="00D3124E" w:rsidR="00C23C81">
        <w:rPr>
          <w:rFonts w:ascii="Arial" w:hAnsi="Arial" w:cs="Arial"/>
          <w:szCs w:val="22"/>
        </w:rPr>
        <w:t>T</w:t>
      </w:r>
      <w:r w:rsidRPr="00D3124E" w:rsidR="001217BA">
        <w:rPr>
          <w:rFonts w:ascii="Arial" w:hAnsi="Arial" w:cs="Arial"/>
          <w:szCs w:val="22"/>
        </w:rPr>
        <w:t>imer</w:t>
      </w:r>
      <w:r w:rsidRPr="00D3124E" w:rsidR="00C84467">
        <w:rPr>
          <w:rFonts w:ascii="Arial" w:hAnsi="Arial" w:cs="Arial"/>
          <w:szCs w:val="22"/>
        </w:rPr>
        <w:t xml:space="preserve"> </w:t>
      </w:r>
      <w:r w:rsidRPr="00D3124E" w:rsidR="001217BA">
        <w:rPr>
          <w:rFonts w:ascii="Arial" w:hAnsi="Arial" w:cs="Arial"/>
          <w:szCs w:val="22"/>
        </w:rPr>
        <w:t xml:space="preserve">and the Certified </w:t>
      </w:r>
      <w:r w:rsidRPr="00D3124E" w:rsidR="003F572E">
        <w:rPr>
          <w:rFonts w:ascii="Arial" w:hAnsi="Arial" w:cs="Arial"/>
          <w:szCs w:val="22"/>
        </w:rPr>
        <w:t xml:space="preserve">or </w:t>
      </w:r>
      <w:r w:rsidRPr="00D3124E" w:rsidR="00B74DD3">
        <w:rPr>
          <w:rFonts w:ascii="Arial" w:hAnsi="Arial" w:cs="Arial"/>
          <w:szCs w:val="22"/>
        </w:rPr>
        <w:t>Verified timer</w:t>
      </w:r>
      <w:r w:rsidRPr="00D3124E" w:rsidR="00E8132D">
        <w:rPr>
          <w:rFonts w:ascii="Arial" w:hAnsi="Arial" w:cs="Arial"/>
          <w:szCs w:val="22"/>
        </w:rPr>
        <w:t xml:space="preserve"> </w:t>
      </w:r>
      <w:r w:rsidR="00072EDB">
        <w:rPr>
          <w:rFonts w:ascii="Arial" w:hAnsi="Arial" w:cs="Arial"/>
          <w:szCs w:val="22"/>
        </w:rPr>
        <w:t>should</w:t>
      </w:r>
      <w:r w:rsidRPr="00D3124E" w:rsidR="00E268CD">
        <w:rPr>
          <w:rFonts w:ascii="Arial" w:hAnsi="Arial" w:cs="Arial"/>
          <w:szCs w:val="22"/>
        </w:rPr>
        <w:t xml:space="preserve"> b</w:t>
      </w:r>
      <w:r w:rsidRPr="00D3124E">
        <w:rPr>
          <w:rFonts w:ascii="Arial" w:hAnsi="Arial" w:cs="Arial"/>
          <w:szCs w:val="22"/>
        </w:rPr>
        <w:t xml:space="preserve">e </w:t>
      </w:r>
      <w:r w:rsidRPr="00D3124E" w:rsidR="00BF0DD3">
        <w:rPr>
          <w:rFonts w:ascii="Arial" w:hAnsi="Arial" w:cs="Arial"/>
          <w:szCs w:val="22"/>
        </w:rPr>
        <w:t>+/</w:t>
      </w:r>
      <w:r w:rsidR="00BF0DD3">
        <w:rPr>
          <w:rFonts w:ascii="Arial" w:hAnsi="Arial" w:cs="Arial"/>
          <w:szCs w:val="22"/>
        </w:rPr>
        <w:t>-</w:t>
      </w:r>
      <w:r w:rsidRPr="00D3124E">
        <w:rPr>
          <w:rFonts w:ascii="Arial" w:hAnsi="Arial" w:cs="Arial"/>
          <w:szCs w:val="22"/>
        </w:rPr>
        <w:t xml:space="preserve"> 2% of the total Test </w:t>
      </w:r>
      <w:r w:rsidRPr="00D3124E" w:rsidR="003F572E">
        <w:rPr>
          <w:rFonts w:ascii="Arial" w:hAnsi="Arial" w:cs="Arial"/>
          <w:szCs w:val="22"/>
        </w:rPr>
        <w:t>T</w:t>
      </w:r>
      <w:r w:rsidRPr="00D3124E">
        <w:rPr>
          <w:rFonts w:ascii="Arial" w:hAnsi="Arial" w:cs="Arial"/>
          <w:szCs w:val="22"/>
        </w:rPr>
        <w:t xml:space="preserve">ime </w:t>
      </w:r>
      <w:r w:rsidR="00072EDB">
        <w:rPr>
          <w:rFonts w:ascii="Arial" w:hAnsi="Arial" w:cs="Arial"/>
          <w:szCs w:val="22"/>
        </w:rPr>
        <w:t xml:space="preserve">or </w:t>
      </w:r>
      <w:r w:rsidRPr="00D3124E" w:rsidR="009716F5">
        <w:rPr>
          <w:rFonts w:ascii="Arial" w:hAnsi="Arial" w:cs="Arial"/>
          <w:szCs w:val="22"/>
        </w:rPr>
        <w:t>+/</w:t>
      </w:r>
      <w:r w:rsidR="009716F5">
        <w:rPr>
          <w:rFonts w:ascii="Arial" w:hAnsi="Arial" w:cs="Arial"/>
          <w:szCs w:val="22"/>
        </w:rPr>
        <w:t>-</w:t>
      </w:r>
      <w:r w:rsidR="00072EDB">
        <w:rPr>
          <w:rFonts w:ascii="Arial" w:hAnsi="Arial" w:cs="Arial"/>
          <w:szCs w:val="22"/>
        </w:rPr>
        <w:t xml:space="preserve"> 1 second at the end of one hour. </w:t>
      </w:r>
    </w:p>
    <w:p w:rsidR="006D35AC" w:rsidRPr="00D3124E" w:rsidP="009716F5" w14:paraId="7715D933" w14:textId="39631ADF">
      <w:pPr>
        <w:tabs>
          <w:tab w:val="left" w:pos="36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Refer to </w:t>
      </w:r>
      <w:r w:rsidRPr="00D3124E">
        <w:rPr>
          <w:rFonts w:ascii="Arial" w:hAnsi="Arial" w:cs="Arial"/>
          <w:szCs w:val="22"/>
        </w:rPr>
        <w:t>the manufacturer recommend</w:t>
      </w:r>
      <w:r>
        <w:rPr>
          <w:rFonts w:ascii="Arial" w:hAnsi="Arial" w:cs="Arial"/>
          <w:szCs w:val="22"/>
        </w:rPr>
        <w:t>ations</w:t>
      </w:r>
      <w:r w:rsidRPr="00D3124E">
        <w:rPr>
          <w:rFonts w:ascii="Arial" w:hAnsi="Arial" w:cs="Arial"/>
          <w:szCs w:val="22"/>
        </w:rPr>
        <w:t xml:space="preserve"> in accordance with testing procedure</w:t>
      </w:r>
      <w:r>
        <w:rPr>
          <w:rFonts w:ascii="Arial" w:hAnsi="Arial" w:cs="Arial"/>
          <w:szCs w:val="22"/>
        </w:rPr>
        <w:t xml:space="preserve"> for additional tolerance limits</w:t>
      </w:r>
      <w:r w:rsidRPr="00D3124E">
        <w:rPr>
          <w:rFonts w:ascii="Arial" w:hAnsi="Arial" w:cs="Arial"/>
          <w:szCs w:val="22"/>
        </w:rPr>
        <w:t>.</w:t>
      </w:r>
    </w:p>
    <w:p w:rsidR="00587968" w:rsidRPr="00D3124E" w:rsidP="00CE0E9F" w14:paraId="0877029D" w14:textId="77777777">
      <w:pPr>
        <w:keepNext/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b/>
          <w:szCs w:val="22"/>
        </w:rPr>
        <w:t>Post-analytic Procedure</w:t>
      </w:r>
    </w:p>
    <w:p w:rsidR="001217BA" w:rsidRPr="00D3124E" w:rsidP="00DA6AD3" w14:paraId="58AC07EB" w14:textId="50BF9676">
      <w:pPr>
        <w:keepNext/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  <w:u w:val="single"/>
        </w:rPr>
        <w:t>Archiving Results and Report Documents</w:t>
      </w:r>
    </w:p>
    <w:p w:rsidR="001217BA" w:rsidRPr="00D3124E" w:rsidP="00CE0E9F" w14:paraId="5AB895C4" w14:textId="03F66183">
      <w:pPr>
        <w:keepNext/>
        <w:numPr>
          <w:ilvl w:val="0"/>
          <w:numId w:val="20"/>
        </w:numPr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Timer </w:t>
      </w:r>
      <w:r w:rsidR="009716F5">
        <w:rPr>
          <w:rFonts w:ascii="Arial" w:hAnsi="Arial" w:cs="Arial"/>
          <w:szCs w:val="22"/>
        </w:rPr>
        <w:t>c</w:t>
      </w:r>
      <w:r w:rsidRPr="00D3124E" w:rsidR="00D05812">
        <w:rPr>
          <w:rFonts w:ascii="Arial" w:hAnsi="Arial" w:cs="Arial"/>
          <w:szCs w:val="22"/>
        </w:rPr>
        <w:t>alibration records should indicate dates of re</w:t>
      </w:r>
      <w:r w:rsidRPr="00D3124E">
        <w:rPr>
          <w:rFonts w:ascii="Arial" w:hAnsi="Arial" w:cs="Arial"/>
          <w:szCs w:val="22"/>
        </w:rPr>
        <w:t>moval, return to s</w:t>
      </w:r>
      <w:r w:rsidRPr="00D3124E" w:rsidR="00D05812">
        <w:rPr>
          <w:rFonts w:ascii="Arial" w:hAnsi="Arial" w:cs="Arial"/>
          <w:szCs w:val="22"/>
        </w:rPr>
        <w:t xml:space="preserve">ervice or if </w:t>
      </w:r>
      <w:r w:rsidR="009716F5">
        <w:rPr>
          <w:rFonts w:ascii="Arial" w:hAnsi="Arial" w:cs="Arial"/>
          <w:szCs w:val="22"/>
        </w:rPr>
        <w:t>timer</w:t>
      </w:r>
      <w:r w:rsidRPr="00D3124E" w:rsidR="00D05812">
        <w:rPr>
          <w:rFonts w:ascii="Arial" w:hAnsi="Arial" w:cs="Arial"/>
          <w:szCs w:val="22"/>
        </w:rPr>
        <w:t xml:space="preserve"> is discarded.</w:t>
      </w:r>
    </w:p>
    <w:p w:rsidR="00D05812" w:rsidRPr="00D3124E" w:rsidP="00CE0E9F" w14:paraId="76566068" w14:textId="18AB0838">
      <w:pPr>
        <w:numPr>
          <w:ilvl w:val="0"/>
          <w:numId w:val="20"/>
        </w:numPr>
        <w:spacing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All </w:t>
      </w:r>
      <w:r w:rsidR="009716F5">
        <w:rPr>
          <w:rFonts w:ascii="Arial" w:hAnsi="Arial" w:cs="Arial"/>
          <w:szCs w:val="22"/>
        </w:rPr>
        <w:t>t</w:t>
      </w:r>
      <w:r w:rsidRPr="00D3124E" w:rsidR="0092648F">
        <w:rPr>
          <w:rFonts w:ascii="Arial" w:hAnsi="Arial" w:cs="Arial"/>
          <w:szCs w:val="22"/>
        </w:rPr>
        <w:t>imer</w:t>
      </w:r>
      <w:r w:rsidRPr="00D3124E">
        <w:rPr>
          <w:rFonts w:ascii="Arial" w:hAnsi="Arial" w:cs="Arial"/>
          <w:szCs w:val="22"/>
        </w:rPr>
        <w:t xml:space="preserve"> </w:t>
      </w:r>
      <w:r w:rsidR="009716F5">
        <w:rPr>
          <w:rFonts w:ascii="Arial" w:hAnsi="Arial" w:cs="Arial"/>
          <w:szCs w:val="22"/>
        </w:rPr>
        <w:t>c</w:t>
      </w:r>
      <w:r w:rsidRPr="00D3124E">
        <w:rPr>
          <w:rFonts w:ascii="Arial" w:hAnsi="Arial" w:cs="Arial"/>
          <w:szCs w:val="22"/>
        </w:rPr>
        <w:t xml:space="preserve">alibration </w:t>
      </w:r>
      <w:r w:rsidR="009716F5">
        <w:rPr>
          <w:rFonts w:ascii="Arial" w:hAnsi="Arial" w:cs="Arial"/>
          <w:szCs w:val="22"/>
        </w:rPr>
        <w:t>v</w:t>
      </w:r>
      <w:r w:rsidRPr="00D3124E">
        <w:rPr>
          <w:rFonts w:ascii="Arial" w:hAnsi="Arial" w:cs="Arial"/>
          <w:szCs w:val="22"/>
        </w:rPr>
        <w:t>erification</w:t>
      </w:r>
      <w:r w:rsidRPr="00D3124E" w:rsidR="001217BA">
        <w:rPr>
          <w:rFonts w:ascii="Arial" w:hAnsi="Arial" w:cs="Arial"/>
          <w:szCs w:val="22"/>
        </w:rPr>
        <w:t xml:space="preserve"> </w:t>
      </w:r>
      <w:r w:rsidR="00E948F8">
        <w:rPr>
          <w:rFonts w:ascii="Arial" w:hAnsi="Arial" w:cs="Arial"/>
          <w:szCs w:val="22"/>
        </w:rPr>
        <w:t>records</w:t>
      </w:r>
      <w:r w:rsidRPr="00D3124E" w:rsidR="001217BA">
        <w:rPr>
          <w:rFonts w:ascii="Arial" w:hAnsi="Arial" w:cs="Arial"/>
          <w:szCs w:val="22"/>
        </w:rPr>
        <w:t xml:space="preserve"> should remain on </w:t>
      </w:r>
      <w:r w:rsidRPr="00D3124E">
        <w:rPr>
          <w:rFonts w:ascii="Arial" w:hAnsi="Arial" w:cs="Arial"/>
          <w:szCs w:val="22"/>
        </w:rPr>
        <w:t xml:space="preserve">file, even after the </w:t>
      </w:r>
      <w:r w:rsidRPr="00D3124E" w:rsidR="0092648F">
        <w:rPr>
          <w:rFonts w:ascii="Arial" w:hAnsi="Arial" w:cs="Arial"/>
          <w:szCs w:val="22"/>
        </w:rPr>
        <w:t>timer</w:t>
      </w:r>
      <w:r w:rsidRPr="00D3124E">
        <w:rPr>
          <w:rFonts w:ascii="Arial" w:hAnsi="Arial" w:cs="Arial"/>
          <w:szCs w:val="22"/>
        </w:rPr>
        <w:t xml:space="preserve"> has been removed permanently </w:t>
      </w:r>
      <w:r w:rsidRPr="00D3124E" w:rsidR="001217BA">
        <w:rPr>
          <w:rFonts w:ascii="Arial" w:hAnsi="Arial" w:cs="Arial"/>
          <w:szCs w:val="22"/>
        </w:rPr>
        <w:t>f</w:t>
      </w:r>
      <w:r w:rsidRPr="00D3124E">
        <w:rPr>
          <w:rFonts w:ascii="Arial" w:hAnsi="Arial" w:cs="Arial"/>
          <w:szCs w:val="22"/>
        </w:rPr>
        <w:t>rom service.</w:t>
      </w:r>
    </w:p>
    <w:p w:rsidR="00C12C55" w:rsidRPr="00D3124E" w:rsidP="00DA6AD3" w14:paraId="6FA016EB" w14:textId="2E010088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76" w:lineRule="auto"/>
        <w:ind w:left="720" w:hanging="720"/>
        <w:rPr>
          <w:rFonts w:ascii="Arial" w:hAnsi="Arial" w:cs="Arial"/>
          <w:szCs w:val="22"/>
        </w:rPr>
      </w:pPr>
      <w:r w:rsidRPr="00D3124E">
        <w:rPr>
          <w:rFonts w:ascii="Arial" w:hAnsi="Arial" w:cs="Arial"/>
          <w:b/>
          <w:szCs w:val="22"/>
        </w:rPr>
        <w:t>R</w:t>
      </w:r>
      <w:r w:rsidRPr="00D3124E" w:rsidR="00790ACE">
        <w:rPr>
          <w:rFonts w:ascii="Arial" w:hAnsi="Arial" w:cs="Arial"/>
          <w:b/>
          <w:szCs w:val="22"/>
        </w:rPr>
        <w:t>eferences</w:t>
      </w:r>
    </w:p>
    <w:p w:rsidR="009716F5" w:rsidRPr="009716F5" w:rsidP="009716F5" w14:paraId="78F58292" w14:textId="77777777">
      <w:pPr>
        <w:pStyle w:val="ListParagraph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2"/>
        </w:rPr>
      </w:pPr>
      <w:r w:rsidRPr="009716F5">
        <w:rPr>
          <w:rFonts w:ascii="Arial" w:hAnsi="Arial" w:cs="Arial"/>
          <w:szCs w:val="22"/>
        </w:rPr>
        <w:t>College of American Pathologists (CAP) 2021</w:t>
      </w:r>
      <w:r w:rsidRPr="009716F5" w:rsidR="00B74DD3">
        <w:rPr>
          <w:rFonts w:ascii="Arial" w:hAnsi="Arial" w:cs="Arial"/>
          <w:szCs w:val="22"/>
        </w:rPr>
        <w:t xml:space="preserve">. </w:t>
      </w:r>
      <w:r w:rsidRPr="009716F5">
        <w:rPr>
          <w:rFonts w:ascii="Arial" w:hAnsi="Arial" w:cs="Arial"/>
          <w:szCs w:val="22"/>
        </w:rPr>
        <w:t xml:space="preserve">Commission on Laboratory Accreditation, Laboratory Accreditation Program, Hematology and Coagulation Checklist </w:t>
      </w:r>
    </w:p>
    <w:p w:rsidR="009716F5" w:rsidRPr="009716F5" w:rsidP="009716F5" w14:paraId="056CDE7C" w14:textId="77777777">
      <w:pPr>
        <w:pStyle w:val="ListParagraph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2"/>
        </w:rPr>
      </w:pPr>
      <w:r w:rsidRPr="009716F5">
        <w:rPr>
          <w:rFonts w:ascii="Arial" w:hAnsi="Arial" w:cs="Arial"/>
          <w:szCs w:val="22"/>
        </w:rPr>
        <w:t>CLSI General Laboratory Equipment Performance Qualification, Use, and Maintenance. CLS QMS23 2</w:t>
      </w:r>
      <w:r w:rsidRPr="009716F5">
        <w:rPr>
          <w:rFonts w:ascii="Arial" w:hAnsi="Arial" w:cs="Arial"/>
          <w:szCs w:val="22"/>
          <w:vertAlign w:val="superscript"/>
        </w:rPr>
        <w:t>nd</w:t>
      </w:r>
      <w:r w:rsidRPr="009716F5">
        <w:rPr>
          <w:rFonts w:ascii="Arial" w:hAnsi="Arial" w:cs="Arial"/>
          <w:szCs w:val="22"/>
        </w:rPr>
        <w:t xml:space="preserve"> Edition </w:t>
      </w:r>
      <w:r w:rsidRPr="009716F5" w:rsidR="007B0AC8">
        <w:rPr>
          <w:rFonts w:ascii="Arial" w:hAnsi="Arial" w:cs="Arial"/>
          <w:szCs w:val="22"/>
        </w:rPr>
        <w:t>June 2019 (Replaces GP31-A</w:t>
      </w:r>
      <w:r w:rsidRPr="009716F5" w:rsidR="00DA6AD3">
        <w:rPr>
          <w:rFonts w:ascii="Arial" w:hAnsi="Arial" w:cs="Arial"/>
          <w:szCs w:val="22"/>
        </w:rPr>
        <w:t>)</w:t>
      </w:r>
      <w:r w:rsidRPr="009716F5">
        <w:rPr>
          <w:rFonts w:ascii="Arial" w:hAnsi="Arial" w:cs="Arial"/>
          <w:szCs w:val="22"/>
        </w:rPr>
        <w:t xml:space="preserve"> CLSI 950 West Valley Road, Suite 2500, Wayne, PA 19087</w:t>
      </w:r>
    </w:p>
    <w:p w:rsidR="005108DB" w:rsidRPr="009716F5" w:rsidP="009716F5" w14:paraId="705D7EFB" w14:textId="492E046E">
      <w:pPr>
        <w:pStyle w:val="ListParagraph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  <w:r w:rsidRPr="009716F5">
        <w:rPr>
          <w:rFonts w:ascii="Arial" w:hAnsi="Arial" w:cs="Arial"/>
          <w:szCs w:val="22"/>
        </w:rPr>
        <w:t>Good Clinical Laboratory Practice Guidelines, 2019. NIH Bethesda, MD 20892</w:t>
      </w:r>
    </w:p>
    <w:p w:rsidR="00932567" w:rsidRPr="00CE0E9F" w:rsidP="00DA6AD3" w14:paraId="26BE1130" w14:textId="671AED07">
      <w:pP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  <w:r w:rsidRPr="00D3124E">
        <w:rPr>
          <w:rFonts w:ascii="Arial" w:hAnsi="Arial" w:cs="Arial"/>
          <w:b/>
          <w:szCs w:val="22"/>
        </w:rPr>
        <w:t>A</w:t>
      </w:r>
      <w:r w:rsidRPr="00D3124E" w:rsidR="00790ACE">
        <w:rPr>
          <w:rFonts w:ascii="Arial" w:hAnsi="Arial" w:cs="Arial"/>
          <w:b/>
          <w:szCs w:val="22"/>
        </w:rPr>
        <w:t>ppendices</w:t>
      </w:r>
    </w:p>
    <w:p w:rsidR="00932567" w:rsidRPr="00D3124E" w:rsidP="00CE0E9F" w14:paraId="64A62099" w14:textId="6EE47DFC">
      <w:pPr>
        <w:numPr>
          <w:ilvl w:val="0"/>
          <w:numId w:val="25"/>
        </w:numPr>
        <w:tabs>
          <w:tab w:val="left" w:pos="540"/>
        </w:tabs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>Appendix A -</w:t>
      </w:r>
      <w:r w:rsidRPr="00DA6AD3" w:rsidR="00DA6AD3">
        <w:rPr>
          <w:rFonts w:ascii="Arial" w:hAnsi="Arial" w:cs="Arial"/>
          <w:szCs w:val="22"/>
        </w:rPr>
        <w:t xml:space="preserve"> </w:t>
      </w:r>
      <w:r w:rsidRPr="00153403" w:rsidR="00153403">
        <w:rPr>
          <w:rFonts w:ascii="Arial" w:hAnsi="Arial" w:cs="Arial"/>
          <w:szCs w:val="22"/>
        </w:rPr>
        <w:t>Timer Verification Record Sheet for Non-Certified Timer against NIST Traceable Source</w:t>
      </w:r>
    </w:p>
    <w:p w:rsidR="005108DB" w:rsidRPr="0060104F" w:rsidP="00CE0E9F" w14:paraId="710E065E" w14:textId="7B48182B">
      <w:pPr>
        <w:numPr>
          <w:ilvl w:val="0"/>
          <w:numId w:val="25"/>
        </w:numPr>
        <w:tabs>
          <w:tab w:val="left" w:pos="540"/>
        </w:tabs>
        <w:spacing w:after="0" w:line="276" w:lineRule="auto"/>
        <w:rPr>
          <w:rFonts w:ascii="Arial" w:hAnsi="Arial" w:cs="Arial"/>
          <w:szCs w:val="22"/>
        </w:rPr>
      </w:pPr>
      <w:r w:rsidRPr="00D3124E">
        <w:rPr>
          <w:rFonts w:ascii="Arial" w:hAnsi="Arial" w:cs="Arial"/>
          <w:szCs w:val="22"/>
        </w:rPr>
        <w:t xml:space="preserve">Appendix </w:t>
      </w:r>
      <w:r w:rsidRPr="00D3124E" w:rsidR="00932567">
        <w:rPr>
          <w:rFonts w:ascii="Arial" w:hAnsi="Arial" w:cs="Arial"/>
          <w:szCs w:val="22"/>
        </w:rPr>
        <w:t>B</w:t>
      </w:r>
      <w:r w:rsidRPr="00D3124E">
        <w:rPr>
          <w:rFonts w:ascii="Arial" w:hAnsi="Arial" w:cs="Arial"/>
          <w:szCs w:val="22"/>
        </w:rPr>
        <w:t xml:space="preserve"> </w:t>
      </w:r>
      <w:r w:rsidR="00C01DBB">
        <w:rPr>
          <w:rFonts w:ascii="Arial" w:hAnsi="Arial" w:cs="Arial"/>
          <w:szCs w:val="22"/>
        </w:rPr>
        <w:t>-</w:t>
      </w:r>
      <w:r w:rsidR="00153403">
        <w:rPr>
          <w:rFonts w:ascii="Arial" w:hAnsi="Arial" w:cs="Arial"/>
          <w:szCs w:val="22"/>
        </w:rPr>
        <w:t xml:space="preserve"> </w:t>
      </w:r>
      <w:r w:rsidRPr="00094742" w:rsidR="00094742">
        <w:rPr>
          <w:rFonts w:ascii="Arial" w:hAnsi="Arial" w:cs="Arial"/>
          <w:szCs w:val="22"/>
        </w:rPr>
        <w:t>Timer Calibration Verification Log</w:t>
      </w:r>
    </w:p>
    <w:sectPr w:rsidSect="00230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27-Nov-2024. Last reviewed on 27-Nov-2024.</w:t>
                  <w:cr/>
                  <w:t xml:space="preserve">
RDP 211 (version 1.0). Timer Calibration Verification SOP.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1D6" w:rsidP="006958EA" w14:paraId="3517AF0D" w14:textId="790E7431">
    <w:pPr>
      <w:pStyle w:val="Footer"/>
      <w:pBdr>
        <w:top w:val="none" w:sz="0" w:space="0" w:color="auto"/>
      </w:pBdr>
      <w:jc w:val="righ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25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27-Nov-2024. Last reviewed on 27-Nov-2024.</w:t>
                  <w:cr/>
                  <w:t xml:space="preserve">
RDP 211 (version 1.0). Timer Calibration Verification SOP.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1D6" w14:paraId="52063F92" w14:textId="77777777">
    <w:pPr>
      <w:pStyle w:val="Footer"/>
      <w:rPr>
        <w:sz w:val="18"/>
      </w:rPr>
    </w:pPr>
    <w:r>
      <w:rPr>
        <w:sz w:val="18"/>
      </w:rPr>
      <w:t>SOP #_______ Version #________   Effective Date__________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br/>
    </w:r>
    <w:r>
      <w:rPr>
        <w:rStyle w:val="PageNumber"/>
        <w:sz w:val="18"/>
      </w:rPr>
      <w:tab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25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27-Nov-2024. Last reviewed on 27-Nov-2024.</w:t>
                  <w:cr/>
                  <w:t xml:space="preserve">
RDP 211 (version 1.0). Timer Calibration Verification SOP.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12pt;margin-left:25pt;mso-position-horizontal-relative:page;mso-position-vertical-relative:page;position:absolute;z-index:251662336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1D6" w:rsidRPr="006958EA" w:rsidP="006958EA" w14:paraId="5CA46860" w14:textId="518B410A">
    <w:pPr>
      <w:pStyle w:val="Header"/>
      <w:jc w:val="center"/>
    </w:pPr>
    <w:r>
      <w:rPr>
        <w:noProof/>
      </w:rPr>
      <w:drawing>
        <wp:inline distT="0" distB="0" distL="0" distR="0">
          <wp:extent cx="2036445" cy="57277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4069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01D6" w14:paraId="5B31D00A" w14:textId="77777777">
    <w:pPr>
      <w:pStyle w:val="DocumentName"/>
      <w:pBdr>
        <w:top w:val="single" w:sz="2" w:space="0" w:color="auto"/>
        <w:bottom w:val="single" w:sz="2" w:space="21" w:color="auto"/>
      </w:pBdr>
      <w:ind w:right="0"/>
      <w:jc w:val="center"/>
      <w:rPr>
        <w:sz w:val="24"/>
      </w:rPr>
    </w:pPr>
    <w:r>
      <w:rPr>
        <w:sz w:val="24"/>
      </w:rPr>
      <w:t xml:space="preserve">Insert full lab name and </w:t>
    </w:r>
    <w:r w:rsidR="00717E81">
      <w:rPr>
        <w:sz w:val="24"/>
      </w:rPr>
      <w:t>address.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AA01D6" w14:paraId="2106F9F5" w14:textId="77777777">
    <w:pPr>
      <w:pStyle w:val="DocumentName"/>
      <w:pBdr>
        <w:top w:val="single" w:sz="2" w:space="0" w:color="auto"/>
        <w:bottom w:val="single" w:sz="2" w:space="21" w:color="auto"/>
      </w:pBdr>
      <w:ind w:right="0"/>
      <w:jc w:val="center"/>
      <w:rPr>
        <w:b/>
        <w:bCs/>
      </w:rPr>
    </w:pPr>
  </w:p>
  <w:p w:rsidR="00AA01D6" w14:paraId="23AFFC2E" w14:textId="77777777">
    <w:pPr>
      <w:pStyle w:val="DocumentName"/>
      <w:pBdr>
        <w:top w:val="single" w:sz="2" w:space="0" w:color="auto"/>
        <w:bottom w:val="single" w:sz="2" w:space="21" w:color="auto"/>
      </w:pBdr>
      <w:ind w:right="0"/>
      <w:jc w:val="center"/>
      <w:rPr>
        <w:b/>
        <w:bCs/>
      </w:rPr>
    </w:pPr>
    <w:r>
      <w:rPr>
        <w:b/>
        <w:bCs/>
      </w:rPr>
      <w:t>Title:  Laboratory SOP Format (Generic Template – International)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7A080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55808"/>
    <w:multiLevelType w:val="hybridMultilevel"/>
    <w:tmpl w:val="FE76A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170400"/>
    <w:multiLevelType w:val="multilevel"/>
    <w:tmpl w:val="985A3984"/>
    <w:lvl w:ilvl="0">
      <w:start w:val="1"/>
      <w:numFmt w:val="upperRoman"/>
      <w:pStyle w:val="Heading1"/>
      <w:lvlText w:val="%1."/>
      <w:lvlJc w:val="left"/>
      <w:pPr>
        <w:tabs>
          <w:tab w:val="num" w:pos="1267"/>
        </w:tabs>
        <w:ind w:left="907" w:firstLine="0"/>
      </w:pPr>
    </w:lvl>
    <w:lvl w:ilvl="1">
      <w:start w:val="1"/>
      <w:numFmt w:val="upperLetter"/>
      <w:lvlText w:val="%2."/>
      <w:lvlJc w:val="left"/>
      <w:pPr>
        <w:tabs>
          <w:tab w:val="num" w:pos="1987"/>
        </w:tabs>
        <w:ind w:left="1627" w:firstLine="0"/>
      </w:pPr>
    </w:lvl>
    <w:lvl w:ilvl="2">
      <w:start w:val="1"/>
      <w:numFmt w:val="decimal"/>
      <w:lvlText w:val="%3."/>
      <w:lvlJc w:val="left"/>
      <w:pPr>
        <w:tabs>
          <w:tab w:val="num" w:pos="2707"/>
        </w:tabs>
        <w:ind w:left="2347" w:firstLine="0"/>
      </w:pPr>
    </w:lvl>
    <w:lvl w:ilvl="3">
      <w:start w:val="1"/>
      <w:numFmt w:val="lowerLetter"/>
      <w:lvlText w:val="%4)"/>
      <w:lvlJc w:val="left"/>
      <w:pPr>
        <w:tabs>
          <w:tab w:val="num" w:pos="3427"/>
        </w:tabs>
        <w:ind w:left="3067" w:firstLine="0"/>
      </w:pPr>
    </w:lvl>
    <w:lvl w:ilvl="4">
      <w:start w:val="1"/>
      <w:numFmt w:val="decimal"/>
      <w:lvlText w:val="(%5)"/>
      <w:lvlJc w:val="left"/>
      <w:pPr>
        <w:tabs>
          <w:tab w:val="num" w:pos="4147"/>
        </w:tabs>
        <w:ind w:left="3787" w:firstLine="0"/>
      </w:pPr>
    </w:lvl>
    <w:lvl w:ilvl="5">
      <w:start w:val="1"/>
      <w:numFmt w:val="lowerLetter"/>
      <w:lvlText w:val="(%6)"/>
      <w:lvlJc w:val="left"/>
      <w:pPr>
        <w:tabs>
          <w:tab w:val="num" w:pos="4867"/>
        </w:tabs>
        <w:ind w:left="4507" w:firstLine="0"/>
      </w:pPr>
    </w:lvl>
    <w:lvl w:ilvl="6">
      <w:start w:val="1"/>
      <w:numFmt w:val="lowerRoman"/>
      <w:lvlText w:val="(%7)"/>
      <w:lvlJc w:val="left"/>
      <w:pPr>
        <w:tabs>
          <w:tab w:val="num" w:pos="5587"/>
        </w:tabs>
        <w:ind w:left="5227" w:firstLine="0"/>
      </w:pPr>
    </w:lvl>
    <w:lvl w:ilvl="7">
      <w:start w:val="1"/>
      <w:numFmt w:val="lowerLetter"/>
      <w:lvlText w:val="(%8)"/>
      <w:lvlJc w:val="left"/>
      <w:pPr>
        <w:tabs>
          <w:tab w:val="num" w:pos="6307"/>
        </w:tabs>
        <w:ind w:left="5947" w:firstLine="0"/>
      </w:pPr>
    </w:lvl>
    <w:lvl w:ilvl="8">
      <w:start w:val="1"/>
      <w:numFmt w:val="lowerRoman"/>
      <w:lvlText w:val="(%9)"/>
      <w:lvlJc w:val="left"/>
      <w:pPr>
        <w:tabs>
          <w:tab w:val="num" w:pos="7027"/>
        </w:tabs>
        <w:ind w:left="6667" w:firstLine="0"/>
      </w:pPr>
    </w:lvl>
  </w:abstractNum>
  <w:abstractNum w:abstractNumId="3">
    <w:nsid w:val="0AD77DFE"/>
    <w:multiLevelType w:val="hybridMultilevel"/>
    <w:tmpl w:val="BEC2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E0E11"/>
    <w:multiLevelType w:val="hybridMultilevel"/>
    <w:tmpl w:val="C67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73437"/>
    <w:multiLevelType w:val="hybridMultilevel"/>
    <w:tmpl w:val="B4CE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E682B"/>
    <w:multiLevelType w:val="hybridMultilevel"/>
    <w:tmpl w:val="0242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14D1F"/>
    <w:multiLevelType w:val="hybridMultilevel"/>
    <w:tmpl w:val="E1F64DDE"/>
    <w:lvl w:ilvl="0">
      <w:start w:val="1"/>
      <w:numFmt w:val="bullet"/>
      <w:pStyle w:val="Outline2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AB662D2"/>
    <w:multiLevelType w:val="hybridMultilevel"/>
    <w:tmpl w:val="E116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B2197"/>
    <w:multiLevelType w:val="multilevel"/>
    <w:tmpl w:val="BB88CD12"/>
    <w:lvl w:ilvl="0">
      <w:start w:val="1"/>
      <w:numFmt w:val="upperLetter"/>
      <w:pStyle w:val="Outlin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Outline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Outline4"/>
      <w:lvlText w:val="%4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0">
    <w:nsid w:val="24BA394A"/>
    <w:multiLevelType w:val="hybridMultilevel"/>
    <w:tmpl w:val="43C4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E51CF"/>
    <w:multiLevelType w:val="hybridMultilevel"/>
    <w:tmpl w:val="588434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99903D0"/>
    <w:multiLevelType w:val="hybridMultilevel"/>
    <w:tmpl w:val="C81A3FF6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512A3C"/>
    <w:multiLevelType w:val="hybridMultilevel"/>
    <w:tmpl w:val="D65C209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31AB18B2"/>
    <w:multiLevelType w:val="singleLevel"/>
    <w:tmpl w:val="FBD00F0C"/>
    <w:lvl w:ilvl="0">
      <w:start w:val="1"/>
      <w:numFmt w:val="bullet"/>
      <w:pStyle w:val="ListBullet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91D3FF4"/>
    <w:multiLevelType w:val="hybridMultilevel"/>
    <w:tmpl w:val="7CCE5F40"/>
    <w:lvl w:ilvl="0">
      <w:start w:val="1"/>
      <w:numFmt w:val="bullet"/>
      <w:pStyle w:val="Outline3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363E1"/>
    <w:multiLevelType w:val="hybridMultilevel"/>
    <w:tmpl w:val="07A6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20F65"/>
    <w:multiLevelType w:val="hybridMultilevel"/>
    <w:tmpl w:val="AEB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B0E2A"/>
    <w:multiLevelType w:val="hybridMultilevel"/>
    <w:tmpl w:val="3DF2D0AA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9">
    <w:nsid w:val="4C53481E"/>
    <w:multiLevelType w:val="hybridMultilevel"/>
    <w:tmpl w:val="E15051F6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20">
    <w:nsid w:val="4FD327B2"/>
    <w:multiLevelType w:val="hybridMultilevel"/>
    <w:tmpl w:val="47064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E6A3A"/>
    <w:multiLevelType w:val="hybridMultilevel"/>
    <w:tmpl w:val="EB0C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04397"/>
    <w:multiLevelType w:val="hybridMultilevel"/>
    <w:tmpl w:val="E05E2E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883200"/>
    <w:multiLevelType w:val="singleLevel"/>
    <w:tmpl w:val="51AA47BC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5DC0648"/>
    <w:multiLevelType w:val="hybridMultilevel"/>
    <w:tmpl w:val="2F24D6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7C00D4C"/>
    <w:multiLevelType w:val="hybridMultilevel"/>
    <w:tmpl w:val="83E0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A3185"/>
    <w:multiLevelType w:val="hybridMultilevel"/>
    <w:tmpl w:val="E728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EA3B16"/>
    <w:multiLevelType w:val="hybridMultilevel"/>
    <w:tmpl w:val="7576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E020D"/>
    <w:multiLevelType w:val="hybridMultilevel"/>
    <w:tmpl w:val="D29EA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1"/>
  </w:num>
  <w:num w:numId="10">
    <w:abstractNumId w:val="4"/>
  </w:num>
  <w:num w:numId="11">
    <w:abstractNumId w:val="22"/>
  </w:num>
  <w:num w:numId="12">
    <w:abstractNumId w:val="19"/>
  </w:num>
  <w:num w:numId="13">
    <w:abstractNumId w:val="21"/>
  </w:num>
  <w:num w:numId="14">
    <w:abstractNumId w:val="11"/>
  </w:num>
  <w:num w:numId="15">
    <w:abstractNumId w:val="18"/>
  </w:num>
  <w:num w:numId="16">
    <w:abstractNumId w:val="3"/>
  </w:num>
  <w:num w:numId="17">
    <w:abstractNumId w:val="26"/>
  </w:num>
  <w:num w:numId="18">
    <w:abstractNumId w:val="5"/>
  </w:num>
  <w:num w:numId="19">
    <w:abstractNumId w:val="20"/>
  </w:num>
  <w:num w:numId="20">
    <w:abstractNumId w:val="27"/>
  </w:num>
  <w:num w:numId="21">
    <w:abstractNumId w:val="24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28"/>
  </w:num>
  <w:num w:numId="30">
    <w:abstractNumId w:val="16"/>
  </w:num>
  <w:num w:numId="3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DA"/>
    <w:rsid w:val="000004B6"/>
    <w:rsid w:val="00003674"/>
    <w:rsid w:val="00025E50"/>
    <w:rsid w:val="00031584"/>
    <w:rsid w:val="000320E2"/>
    <w:rsid w:val="0004445C"/>
    <w:rsid w:val="000524A7"/>
    <w:rsid w:val="0006646E"/>
    <w:rsid w:val="0007043E"/>
    <w:rsid w:val="00072EDB"/>
    <w:rsid w:val="0007395B"/>
    <w:rsid w:val="000752B1"/>
    <w:rsid w:val="0007719A"/>
    <w:rsid w:val="00082FF7"/>
    <w:rsid w:val="000931D4"/>
    <w:rsid w:val="00093BE6"/>
    <w:rsid w:val="00093D70"/>
    <w:rsid w:val="00094742"/>
    <w:rsid w:val="00094BE8"/>
    <w:rsid w:val="000A3019"/>
    <w:rsid w:val="000A3345"/>
    <w:rsid w:val="000B1DCD"/>
    <w:rsid w:val="000C3EBE"/>
    <w:rsid w:val="000C59B2"/>
    <w:rsid w:val="000D0B47"/>
    <w:rsid w:val="000D3B66"/>
    <w:rsid w:val="000F1060"/>
    <w:rsid w:val="000F66D0"/>
    <w:rsid w:val="00103488"/>
    <w:rsid w:val="001217BA"/>
    <w:rsid w:val="001262C7"/>
    <w:rsid w:val="0015257A"/>
    <w:rsid w:val="00152AF9"/>
    <w:rsid w:val="00153403"/>
    <w:rsid w:val="00166B5A"/>
    <w:rsid w:val="00174FC8"/>
    <w:rsid w:val="00175B71"/>
    <w:rsid w:val="0017625D"/>
    <w:rsid w:val="00176766"/>
    <w:rsid w:val="00195CA1"/>
    <w:rsid w:val="001B4B5C"/>
    <w:rsid w:val="001B74AB"/>
    <w:rsid w:val="001C41F4"/>
    <w:rsid w:val="001C584C"/>
    <w:rsid w:val="001D3AAA"/>
    <w:rsid w:val="001E1EA5"/>
    <w:rsid w:val="001E23CA"/>
    <w:rsid w:val="001E552F"/>
    <w:rsid w:val="00201A89"/>
    <w:rsid w:val="002130D5"/>
    <w:rsid w:val="0023002A"/>
    <w:rsid w:val="0023283F"/>
    <w:rsid w:val="00234393"/>
    <w:rsid w:val="00235FD1"/>
    <w:rsid w:val="00236301"/>
    <w:rsid w:val="0026210B"/>
    <w:rsid w:val="00263E51"/>
    <w:rsid w:val="0027225C"/>
    <w:rsid w:val="00280114"/>
    <w:rsid w:val="00282FE3"/>
    <w:rsid w:val="00285ED7"/>
    <w:rsid w:val="00294E35"/>
    <w:rsid w:val="0029526C"/>
    <w:rsid w:val="00296AAC"/>
    <w:rsid w:val="002A1542"/>
    <w:rsid w:val="002A57CF"/>
    <w:rsid w:val="002B029A"/>
    <w:rsid w:val="002B285F"/>
    <w:rsid w:val="002B3CDD"/>
    <w:rsid w:val="002B77F3"/>
    <w:rsid w:val="002C5CC6"/>
    <w:rsid w:val="002C6014"/>
    <w:rsid w:val="002D0AEF"/>
    <w:rsid w:val="002D5CAB"/>
    <w:rsid w:val="002E19EC"/>
    <w:rsid w:val="002E77D1"/>
    <w:rsid w:val="002F2293"/>
    <w:rsid w:val="002F524D"/>
    <w:rsid w:val="002F5E3C"/>
    <w:rsid w:val="00301BC0"/>
    <w:rsid w:val="00301BDE"/>
    <w:rsid w:val="00305407"/>
    <w:rsid w:val="00305409"/>
    <w:rsid w:val="00315465"/>
    <w:rsid w:val="00326FAE"/>
    <w:rsid w:val="00330E63"/>
    <w:rsid w:val="00337605"/>
    <w:rsid w:val="00346073"/>
    <w:rsid w:val="003707F4"/>
    <w:rsid w:val="00393E03"/>
    <w:rsid w:val="0039587D"/>
    <w:rsid w:val="003A35E3"/>
    <w:rsid w:val="003B1943"/>
    <w:rsid w:val="003B7F34"/>
    <w:rsid w:val="003C55AD"/>
    <w:rsid w:val="003E43B8"/>
    <w:rsid w:val="003E4662"/>
    <w:rsid w:val="003E50C2"/>
    <w:rsid w:val="003F572E"/>
    <w:rsid w:val="004006A2"/>
    <w:rsid w:val="00413115"/>
    <w:rsid w:val="00422AB8"/>
    <w:rsid w:val="00423218"/>
    <w:rsid w:val="00427D36"/>
    <w:rsid w:val="00431AAF"/>
    <w:rsid w:val="00440205"/>
    <w:rsid w:val="00442580"/>
    <w:rsid w:val="00443056"/>
    <w:rsid w:val="00450EC8"/>
    <w:rsid w:val="004619FB"/>
    <w:rsid w:val="00464BFA"/>
    <w:rsid w:val="00465850"/>
    <w:rsid w:val="00465870"/>
    <w:rsid w:val="0047464D"/>
    <w:rsid w:val="0048018C"/>
    <w:rsid w:val="00482FAC"/>
    <w:rsid w:val="004B4D99"/>
    <w:rsid w:val="004D2783"/>
    <w:rsid w:val="004D497E"/>
    <w:rsid w:val="004D53CF"/>
    <w:rsid w:val="004E3173"/>
    <w:rsid w:val="004E5DF7"/>
    <w:rsid w:val="00503F63"/>
    <w:rsid w:val="00507F9D"/>
    <w:rsid w:val="005108DB"/>
    <w:rsid w:val="005179E6"/>
    <w:rsid w:val="00526267"/>
    <w:rsid w:val="00526A53"/>
    <w:rsid w:val="005313CA"/>
    <w:rsid w:val="00531CDA"/>
    <w:rsid w:val="00532806"/>
    <w:rsid w:val="00532838"/>
    <w:rsid w:val="00532DF5"/>
    <w:rsid w:val="00534662"/>
    <w:rsid w:val="00536EFC"/>
    <w:rsid w:val="00537959"/>
    <w:rsid w:val="005446E4"/>
    <w:rsid w:val="00545BCA"/>
    <w:rsid w:val="00553652"/>
    <w:rsid w:val="00553F80"/>
    <w:rsid w:val="00555C62"/>
    <w:rsid w:val="00560D28"/>
    <w:rsid w:val="00564E5F"/>
    <w:rsid w:val="00567ECB"/>
    <w:rsid w:val="005729EB"/>
    <w:rsid w:val="005748DA"/>
    <w:rsid w:val="00587968"/>
    <w:rsid w:val="005933D2"/>
    <w:rsid w:val="005B594E"/>
    <w:rsid w:val="005B7263"/>
    <w:rsid w:val="005C4FFF"/>
    <w:rsid w:val="005C7736"/>
    <w:rsid w:val="005D3415"/>
    <w:rsid w:val="005D35F9"/>
    <w:rsid w:val="005F6240"/>
    <w:rsid w:val="0060104F"/>
    <w:rsid w:val="00603070"/>
    <w:rsid w:val="0060534C"/>
    <w:rsid w:val="0061194C"/>
    <w:rsid w:val="00615081"/>
    <w:rsid w:val="00617120"/>
    <w:rsid w:val="00624CB5"/>
    <w:rsid w:val="00640A88"/>
    <w:rsid w:val="0064676C"/>
    <w:rsid w:val="006577BD"/>
    <w:rsid w:val="00670E8E"/>
    <w:rsid w:val="00672685"/>
    <w:rsid w:val="00674619"/>
    <w:rsid w:val="006772C5"/>
    <w:rsid w:val="00693CAC"/>
    <w:rsid w:val="006958EA"/>
    <w:rsid w:val="006A0696"/>
    <w:rsid w:val="006A60BE"/>
    <w:rsid w:val="006B31A1"/>
    <w:rsid w:val="006C133C"/>
    <w:rsid w:val="006D2D16"/>
    <w:rsid w:val="006D35AC"/>
    <w:rsid w:val="006E3830"/>
    <w:rsid w:val="006E658C"/>
    <w:rsid w:val="006F1200"/>
    <w:rsid w:val="006F54CD"/>
    <w:rsid w:val="00710D70"/>
    <w:rsid w:val="007140ED"/>
    <w:rsid w:val="007179C2"/>
    <w:rsid w:val="00717E81"/>
    <w:rsid w:val="00731584"/>
    <w:rsid w:val="00752370"/>
    <w:rsid w:val="00754FCD"/>
    <w:rsid w:val="007561C7"/>
    <w:rsid w:val="0076113F"/>
    <w:rsid w:val="007670BC"/>
    <w:rsid w:val="00790ACE"/>
    <w:rsid w:val="00794ECD"/>
    <w:rsid w:val="00795936"/>
    <w:rsid w:val="007A487C"/>
    <w:rsid w:val="007A5F89"/>
    <w:rsid w:val="007A7E5F"/>
    <w:rsid w:val="007B0AC8"/>
    <w:rsid w:val="007B1A6C"/>
    <w:rsid w:val="007C7410"/>
    <w:rsid w:val="007D60E5"/>
    <w:rsid w:val="007D6F26"/>
    <w:rsid w:val="007E65E1"/>
    <w:rsid w:val="007F47FD"/>
    <w:rsid w:val="00807A8D"/>
    <w:rsid w:val="0081367C"/>
    <w:rsid w:val="008301BB"/>
    <w:rsid w:val="00834367"/>
    <w:rsid w:val="00844E49"/>
    <w:rsid w:val="008450AF"/>
    <w:rsid w:val="008512E4"/>
    <w:rsid w:val="00855C9C"/>
    <w:rsid w:val="008610EF"/>
    <w:rsid w:val="00870E59"/>
    <w:rsid w:val="00880A26"/>
    <w:rsid w:val="00881C97"/>
    <w:rsid w:val="00884EEC"/>
    <w:rsid w:val="008877AF"/>
    <w:rsid w:val="008904FA"/>
    <w:rsid w:val="0089192E"/>
    <w:rsid w:val="00893791"/>
    <w:rsid w:val="00896F81"/>
    <w:rsid w:val="008B3F61"/>
    <w:rsid w:val="008B5AC0"/>
    <w:rsid w:val="008C50C3"/>
    <w:rsid w:val="008D31E4"/>
    <w:rsid w:val="008D50F2"/>
    <w:rsid w:val="008D7F02"/>
    <w:rsid w:val="008E09F5"/>
    <w:rsid w:val="008E4DB5"/>
    <w:rsid w:val="008F4C80"/>
    <w:rsid w:val="00903043"/>
    <w:rsid w:val="009047F8"/>
    <w:rsid w:val="0090535A"/>
    <w:rsid w:val="00907A92"/>
    <w:rsid w:val="009104B8"/>
    <w:rsid w:val="00914ED7"/>
    <w:rsid w:val="0091685C"/>
    <w:rsid w:val="00917730"/>
    <w:rsid w:val="00920A13"/>
    <w:rsid w:val="009250A4"/>
    <w:rsid w:val="0092648F"/>
    <w:rsid w:val="00932567"/>
    <w:rsid w:val="00941B6A"/>
    <w:rsid w:val="009420D9"/>
    <w:rsid w:val="00950522"/>
    <w:rsid w:val="00950B67"/>
    <w:rsid w:val="00963044"/>
    <w:rsid w:val="00963AE1"/>
    <w:rsid w:val="00964BAF"/>
    <w:rsid w:val="009716F5"/>
    <w:rsid w:val="00972CE9"/>
    <w:rsid w:val="0098018B"/>
    <w:rsid w:val="009A1526"/>
    <w:rsid w:val="009A3ABD"/>
    <w:rsid w:val="009B054F"/>
    <w:rsid w:val="009B2EF6"/>
    <w:rsid w:val="009B6149"/>
    <w:rsid w:val="009C30BE"/>
    <w:rsid w:val="009C3382"/>
    <w:rsid w:val="009C3A38"/>
    <w:rsid w:val="009C69AF"/>
    <w:rsid w:val="009F3D3A"/>
    <w:rsid w:val="009F69F7"/>
    <w:rsid w:val="00A01B12"/>
    <w:rsid w:val="00A01F1F"/>
    <w:rsid w:val="00A02E15"/>
    <w:rsid w:val="00A035DE"/>
    <w:rsid w:val="00A053C5"/>
    <w:rsid w:val="00A13D36"/>
    <w:rsid w:val="00A178E4"/>
    <w:rsid w:val="00A34E3B"/>
    <w:rsid w:val="00A377D3"/>
    <w:rsid w:val="00A43090"/>
    <w:rsid w:val="00A544E8"/>
    <w:rsid w:val="00A60AEE"/>
    <w:rsid w:val="00A70790"/>
    <w:rsid w:val="00A71758"/>
    <w:rsid w:val="00A843DD"/>
    <w:rsid w:val="00A924ED"/>
    <w:rsid w:val="00A92A15"/>
    <w:rsid w:val="00A96277"/>
    <w:rsid w:val="00AA01D6"/>
    <w:rsid w:val="00AB52F1"/>
    <w:rsid w:val="00AB5EC1"/>
    <w:rsid w:val="00AC17A2"/>
    <w:rsid w:val="00AC4768"/>
    <w:rsid w:val="00AD0DF3"/>
    <w:rsid w:val="00AD2B90"/>
    <w:rsid w:val="00AD340A"/>
    <w:rsid w:val="00AE55AD"/>
    <w:rsid w:val="00AF4991"/>
    <w:rsid w:val="00B015B6"/>
    <w:rsid w:val="00B0417D"/>
    <w:rsid w:val="00B045BD"/>
    <w:rsid w:val="00B119BB"/>
    <w:rsid w:val="00B15D85"/>
    <w:rsid w:val="00B22D82"/>
    <w:rsid w:val="00B307BD"/>
    <w:rsid w:val="00B37D1E"/>
    <w:rsid w:val="00B448C3"/>
    <w:rsid w:val="00B449D1"/>
    <w:rsid w:val="00B46287"/>
    <w:rsid w:val="00B47721"/>
    <w:rsid w:val="00B52BF3"/>
    <w:rsid w:val="00B54046"/>
    <w:rsid w:val="00B54708"/>
    <w:rsid w:val="00B67F93"/>
    <w:rsid w:val="00B74DD3"/>
    <w:rsid w:val="00B76717"/>
    <w:rsid w:val="00B77CF2"/>
    <w:rsid w:val="00B86675"/>
    <w:rsid w:val="00B92265"/>
    <w:rsid w:val="00B957F3"/>
    <w:rsid w:val="00BA2402"/>
    <w:rsid w:val="00BA6FDC"/>
    <w:rsid w:val="00BB0D42"/>
    <w:rsid w:val="00BC04D1"/>
    <w:rsid w:val="00BC0DDE"/>
    <w:rsid w:val="00BC27AC"/>
    <w:rsid w:val="00BC3D71"/>
    <w:rsid w:val="00BD04DA"/>
    <w:rsid w:val="00BD4DAD"/>
    <w:rsid w:val="00BD69F7"/>
    <w:rsid w:val="00BE3970"/>
    <w:rsid w:val="00BE3ED2"/>
    <w:rsid w:val="00BE4A78"/>
    <w:rsid w:val="00BF0120"/>
    <w:rsid w:val="00BF0DD3"/>
    <w:rsid w:val="00BF1AF2"/>
    <w:rsid w:val="00BF3E95"/>
    <w:rsid w:val="00BF45E9"/>
    <w:rsid w:val="00C01DBB"/>
    <w:rsid w:val="00C12C55"/>
    <w:rsid w:val="00C15ADF"/>
    <w:rsid w:val="00C1752D"/>
    <w:rsid w:val="00C23C81"/>
    <w:rsid w:val="00C25965"/>
    <w:rsid w:val="00C2609C"/>
    <w:rsid w:val="00C272A2"/>
    <w:rsid w:val="00C336E4"/>
    <w:rsid w:val="00C360C7"/>
    <w:rsid w:val="00C41A1F"/>
    <w:rsid w:val="00C448E9"/>
    <w:rsid w:val="00C47E13"/>
    <w:rsid w:val="00C536E4"/>
    <w:rsid w:val="00C53A6A"/>
    <w:rsid w:val="00C573A0"/>
    <w:rsid w:val="00C711F8"/>
    <w:rsid w:val="00C80428"/>
    <w:rsid w:val="00C84467"/>
    <w:rsid w:val="00CB0248"/>
    <w:rsid w:val="00CB20C8"/>
    <w:rsid w:val="00CB4824"/>
    <w:rsid w:val="00CC728A"/>
    <w:rsid w:val="00CC76A9"/>
    <w:rsid w:val="00CD1701"/>
    <w:rsid w:val="00CE0E9F"/>
    <w:rsid w:val="00CE2DC0"/>
    <w:rsid w:val="00CF19A2"/>
    <w:rsid w:val="00CF608B"/>
    <w:rsid w:val="00CF7490"/>
    <w:rsid w:val="00D00C9B"/>
    <w:rsid w:val="00D022E8"/>
    <w:rsid w:val="00D04FED"/>
    <w:rsid w:val="00D05812"/>
    <w:rsid w:val="00D05AB6"/>
    <w:rsid w:val="00D06258"/>
    <w:rsid w:val="00D07718"/>
    <w:rsid w:val="00D12FAD"/>
    <w:rsid w:val="00D27663"/>
    <w:rsid w:val="00D3124E"/>
    <w:rsid w:val="00D44FE8"/>
    <w:rsid w:val="00D45BE1"/>
    <w:rsid w:val="00D66C35"/>
    <w:rsid w:val="00D8005E"/>
    <w:rsid w:val="00D84D12"/>
    <w:rsid w:val="00D85B0F"/>
    <w:rsid w:val="00D95898"/>
    <w:rsid w:val="00DA6AD3"/>
    <w:rsid w:val="00DC19E1"/>
    <w:rsid w:val="00DC37FF"/>
    <w:rsid w:val="00DD5916"/>
    <w:rsid w:val="00E1264B"/>
    <w:rsid w:val="00E268CD"/>
    <w:rsid w:val="00E278A7"/>
    <w:rsid w:val="00E36B92"/>
    <w:rsid w:val="00E407B1"/>
    <w:rsid w:val="00E41719"/>
    <w:rsid w:val="00E43744"/>
    <w:rsid w:val="00E43F4C"/>
    <w:rsid w:val="00E443DA"/>
    <w:rsid w:val="00E465D5"/>
    <w:rsid w:val="00E47806"/>
    <w:rsid w:val="00E5307E"/>
    <w:rsid w:val="00E700E1"/>
    <w:rsid w:val="00E72068"/>
    <w:rsid w:val="00E742B2"/>
    <w:rsid w:val="00E74502"/>
    <w:rsid w:val="00E808F3"/>
    <w:rsid w:val="00E8132D"/>
    <w:rsid w:val="00E91C56"/>
    <w:rsid w:val="00E948F8"/>
    <w:rsid w:val="00EB2CFB"/>
    <w:rsid w:val="00EB5F06"/>
    <w:rsid w:val="00EC440F"/>
    <w:rsid w:val="00EE7E70"/>
    <w:rsid w:val="00F00534"/>
    <w:rsid w:val="00F02FAB"/>
    <w:rsid w:val="00F14394"/>
    <w:rsid w:val="00F23D31"/>
    <w:rsid w:val="00F27F92"/>
    <w:rsid w:val="00F442B1"/>
    <w:rsid w:val="00F630CA"/>
    <w:rsid w:val="00F63A1B"/>
    <w:rsid w:val="00F755C7"/>
    <w:rsid w:val="00F8104E"/>
    <w:rsid w:val="00F82B5C"/>
    <w:rsid w:val="00F933DA"/>
    <w:rsid w:val="00F96457"/>
    <w:rsid w:val="00FA1203"/>
    <w:rsid w:val="00FB0772"/>
    <w:rsid w:val="00FB328F"/>
    <w:rsid w:val="00FB4A50"/>
    <w:rsid w:val="00FC041F"/>
    <w:rsid w:val="00FE0B0C"/>
    <w:rsid w:val="00FE3468"/>
    <w:rsid w:val="00FF0E8E"/>
    <w:rsid w:val="00FF17BE"/>
    <w:rsid w:val="00FF62E1"/>
    <w:rsid w:val="00FF6574"/>
    <w:rsid w:val="00FF7A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E7FDF5-E8EE-47C9-B4BB-E2179A2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  <w:rPr>
      <w:sz w:val="22"/>
    </w:rPr>
  </w:style>
  <w:style w:type="paragraph" w:styleId="Heading1">
    <w:name w:val="heading 1"/>
    <w:next w:val="BodyText"/>
    <w:qFormat/>
    <w:pPr>
      <w:keepNext/>
      <w:numPr>
        <w:numId w:val="4"/>
      </w:numPr>
      <w:spacing w:before="240" w:after="60"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Heading1"/>
    <w:next w:val="BodyText"/>
    <w:qFormat/>
    <w:pPr>
      <w:spacing w:before="120"/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pPr>
      <w:numPr>
        <w:numId w:val="0"/>
      </w:numPr>
      <w:spacing w:before="160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20"/>
    </w:pPr>
    <w:rPr>
      <w:rFonts w:ascii="Helvetica" w:hAnsi="Helvetica"/>
      <w:sz w:val="2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ell">
    <w:name w:val="Cell"/>
    <w:pPr>
      <w:spacing w:after="120"/>
    </w:pPr>
    <w:rPr>
      <w:rFonts w:ascii="Helvetica" w:hAnsi="Helvetica"/>
    </w:rPr>
  </w:style>
  <w:style w:type="paragraph" w:customStyle="1" w:styleId="CellHeading">
    <w:name w:val="Cell Heading"/>
    <w:basedOn w:val="Cell"/>
    <w:next w:val="Cell"/>
    <w:rPr>
      <w:b/>
      <w:sz w:val="22"/>
    </w:rPr>
  </w:style>
  <w:style w:type="paragraph" w:styleId="Footer">
    <w:name w:val="footer"/>
    <w:link w:val="FooterChar"/>
    <w:uiPriority w:val="99"/>
    <w:pPr>
      <w:pBdr>
        <w:top w:val="single" w:sz="2" w:space="1" w:color="auto"/>
      </w:pBdr>
      <w:tabs>
        <w:tab w:val="right" w:pos="9360"/>
      </w:tabs>
      <w:spacing w:before="120"/>
    </w:pPr>
    <w:rPr>
      <w:rFonts w:ascii="Helvetica" w:hAnsi="Helvetica"/>
      <w:snapToGrid w:val="0"/>
    </w:rPr>
  </w:style>
  <w:style w:type="paragraph" w:styleId="Header">
    <w:name w:val="header"/>
  </w:style>
  <w:style w:type="paragraph" w:styleId="ListBullet">
    <w:name w:val="List Bullet"/>
    <w:basedOn w:val="BodyText"/>
    <w:pPr>
      <w:numPr>
        <w:numId w:val="5"/>
      </w:numPr>
      <w:spacing w:after="60"/>
    </w:pPr>
  </w:style>
  <w:style w:type="paragraph" w:styleId="ListBullet2">
    <w:name w:val="List Bullet 2"/>
    <w:basedOn w:val="BodyText"/>
    <w:pPr>
      <w:numPr>
        <w:numId w:val="1"/>
      </w:numPr>
      <w:tabs>
        <w:tab w:val="clear" w:pos="360"/>
        <w:tab w:val="left" w:pos="720"/>
      </w:tabs>
      <w:spacing w:after="60"/>
      <w:ind w:left="720"/>
    </w:pPr>
  </w:style>
  <w:style w:type="paragraph" w:customStyle="1" w:styleId="ListBullet2Continue">
    <w:name w:val="List Bullet 2 Continue"/>
    <w:basedOn w:val="ListBullet2"/>
    <w:next w:val="ListBullet2"/>
    <w:pPr>
      <w:numPr>
        <w:numId w:val="0"/>
      </w:numPr>
      <w:tabs>
        <w:tab w:val="clear" w:pos="720"/>
      </w:tabs>
      <w:ind w:left="720"/>
    </w:pPr>
  </w:style>
  <w:style w:type="paragraph" w:styleId="ListNumber">
    <w:name w:val="List Number"/>
    <w:basedOn w:val="BodyText"/>
    <w:pPr>
      <w:numPr>
        <w:numId w:val="2"/>
      </w:numPr>
      <w:spacing w:after="60"/>
    </w:pPr>
    <w:rPr>
      <w:snapToGrid w:val="0"/>
    </w:rPr>
  </w:style>
  <w:style w:type="paragraph" w:styleId="ListNumber2">
    <w:name w:val="List Number 2"/>
    <w:basedOn w:val="ListNumber"/>
    <w:pPr>
      <w:numPr>
        <w:numId w:val="3"/>
      </w:numPr>
      <w:tabs>
        <w:tab w:val="clear" w:pos="360"/>
        <w:tab w:val="num" w:pos="720"/>
      </w:tabs>
      <w:ind w:left="720"/>
    </w:pPr>
  </w:style>
  <w:style w:type="paragraph" w:styleId="Macro">
    <w:name w:val="macro"/>
    <w:semiHidden/>
    <w:rPr>
      <w:rFonts w:ascii="Helvetica" w:hAnsi="Helvetica"/>
      <w:snapToGrid w:val="0"/>
    </w:rPr>
  </w:style>
  <w:style w:type="paragraph" w:customStyle="1" w:styleId="CellHeading2">
    <w:name w:val="Cell Heading2"/>
    <w:basedOn w:val="Cell"/>
    <w:pPr>
      <w:suppressAutoHyphens/>
      <w:jc w:val="right"/>
    </w:pPr>
    <w:rPr>
      <w:b/>
      <w:i/>
    </w:rPr>
  </w:style>
  <w:style w:type="paragraph" w:styleId="Date">
    <w:name w:val="Date"/>
  </w:style>
  <w:style w:type="paragraph" w:customStyle="1" w:styleId="ListBulletContinue">
    <w:name w:val="List Bullet Continue"/>
    <w:basedOn w:val="ListBullet"/>
    <w:next w:val="ListBullet"/>
    <w:pPr>
      <w:ind w:firstLine="0"/>
    </w:pPr>
  </w:style>
  <w:style w:type="paragraph" w:customStyle="1" w:styleId="DocumentName">
    <w:name w:val="DocumentName"/>
    <w:pPr>
      <w:pBdr>
        <w:top w:val="single" w:sz="2" w:space="1" w:color="auto"/>
        <w:bottom w:val="single" w:sz="2" w:space="1" w:color="auto"/>
      </w:pBdr>
      <w:ind w:right="806"/>
    </w:pPr>
    <w:rPr>
      <w:rFonts w:ascii="Helvetica" w:hAnsi="Helvetica"/>
      <w:sz w:val="28"/>
    </w:rPr>
  </w:style>
  <w:style w:type="paragraph" w:styleId="BodyText2">
    <w:name w:val="Body Text 2"/>
    <w:basedOn w:val="BodyText"/>
    <w:pPr>
      <w:ind w:left="720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BodyText2"/>
    <w:pPr>
      <w:ind w:left="1080"/>
    </w:pPr>
  </w:style>
  <w:style w:type="paragraph" w:customStyle="1" w:styleId="Outline2Bullet1">
    <w:name w:val="Outline 2 Bullet 1"/>
    <w:basedOn w:val="BodyText"/>
    <w:pPr>
      <w:numPr>
        <w:numId w:val="7"/>
      </w:numPr>
    </w:pPr>
  </w:style>
  <w:style w:type="paragraph" w:customStyle="1" w:styleId="Outline1">
    <w:name w:val="Outline1"/>
    <w:pPr>
      <w:numPr>
        <w:numId w:val="6"/>
      </w:numPr>
      <w:spacing w:after="120"/>
      <w:outlineLvl w:val="0"/>
    </w:pPr>
    <w:rPr>
      <w:rFonts w:ascii="Helvetica" w:hAnsi="Helvetica"/>
      <w:b/>
      <w:sz w:val="24"/>
    </w:rPr>
  </w:style>
  <w:style w:type="paragraph" w:customStyle="1" w:styleId="Outline2">
    <w:name w:val="Outline2"/>
    <w:basedOn w:val="Outline1"/>
    <w:pPr>
      <w:numPr>
        <w:ilvl w:val="1"/>
      </w:numPr>
      <w:outlineLvl w:val="1"/>
    </w:pPr>
    <w:rPr>
      <w:b w:val="0"/>
    </w:rPr>
  </w:style>
  <w:style w:type="paragraph" w:customStyle="1" w:styleId="SOPHeading">
    <w:name w:val="SOP_Heading"/>
    <w:next w:val="BodyText"/>
    <w:pPr>
      <w:spacing w:before="120" w:after="60"/>
    </w:pPr>
    <w:rPr>
      <w:rFonts w:ascii="Helvetica" w:hAnsi="Helvetica"/>
      <w:b/>
      <w:sz w:val="24"/>
    </w:rPr>
  </w:style>
  <w:style w:type="paragraph" w:customStyle="1" w:styleId="Outline3">
    <w:name w:val="Outline3"/>
    <w:basedOn w:val="Outline2"/>
    <w:pPr>
      <w:numPr>
        <w:ilvl w:val="2"/>
      </w:numPr>
      <w:outlineLvl w:val="2"/>
    </w:pPr>
    <w:rPr>
      <w:szCs w:val="24"/>
    </w:rPr>
  </w:style>
  <w:style w:type="paragraph" w:customStyle="1" w:styleId="Style1">
    <w:name w:val="Style1"/>
    <w:basedOn w:val="Outline3"/>
    <w:pPr>
      <w:outlineLvl w:val="3"/>
    </w:pPr>
  </w:style>
  <w:style w:type="paragraph" w:customStyle="1" w:styleId="Outline4">
    <w:name w:val="Outline4"/>
    <w:basedOn w:val="Outline3"/>
    <w:pPr>
      <w:numPr>
        <w:ilvl w:val="3"/>
      </w:numPr>
      <w:outlineLvl w:val="3"/>
    </w:pPr>
  </w:style>
  <w:style w:type="paragraph" w:customStyle="1" w:styleId="Definition">
    <w:name w:val="Definition"/>
    <w:basedOn w:val="BodyText"/>
    <w:pPr>
      <w:ind w:left="360"/>
    </w:pPr>
    <w:rPr>
      <w:i/>
    </w:rPr>
  </w:style>
  <w:style w:type="paragraph" w:styleId="BodyTextIndent2">
    <w:name w:val="Body Text Indent 2"/>
    <w:basedOn w:val="Normal"/>
    <w:pPr>
      <w:tabs>
        <w:tab w:val="left" w:pos="1440"/>
      </w:tabs>
      <w:suppressAutoHyphens w:val="0"/>
      <w:spacing w:after="0"/>
      <w:ind w:left="1260"/>
    </w:pPr>
    <w:rPr>
      <w:color w:val="000000"/>
      <w:sz w:val="24"/>
    </w:rPr>
  </w:style>
  <w:style w:type="paragraph" w:customStyle="1" w:styleId="Outline3Bullet1">
    <w:name w:val="Outline 3 Bullet 1"/>
    <w:pPr>
      <w:numPr>
        <w:numId w:val="8"/>
      </w:numPr>
      <w:spacing w:after="120"/>
    </w:pPr>
    <w:rPr>
      <w:rFonts w:ascii="Helvetica" w:hAnsi="Helvetica"/>
      <w:sz w:val="24"/>
    </w:rPr>
  </w:style>
  <w:style w:type="table" w:styleId="TableGrid">
    <w:name w:val="Table Grid"/>
    <w:basedOn w:val="TableNormal"/>
    <w:rsid w:val="00CD170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rsid w:val="00855C9C"/>
    <w:pPr>
      <w:suppressAutoHyphens w:val="0"/>
      <w:spacing w:after="0"/>
    </w:pPr>
    <w:rPr>
      <w:sz w:val="24"/>
    </w:rPr>
  </w:style>
  <w:style w:type="paragraph" w:customStyle="1" w:styleId="xl38">
    <w:name w:val="xl38"/>
    <w:basedOn w:val="Normal"/>
    <w:rsid w:val="0060534C"/>
    <w:pP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  <w:lang w:val="pt-BR" w:eastAsia="pt-BR"/>
    </w:rPr>
  </w:style>
  <w:style w:type="paragraph" w:customStyle="1" w:styleId="Default">
    <w:name w:val="Default"/>
    <w:rsid w:val="00BF3E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C80428"/>
    <w:rPr>
      <w:sz w:val="16"/>
      <w:szCs w:val="16"/>
    </w:rPr>
  </w:style>
  <w:style w:type="paragraph" w:styleId="CommentText">
    <w:name w:val="annotation text"/>
    <w:basedOn w:val="Normal"/>
    <w:semiHidden/>
    <w:rsid w:val="00C80428"/>
    <w:rPr>
      <w:sz w:val="20"/>
    </w:rPr>
  </w:style>
  <w:style w:type="paragraph" w:styleId="CommentSubject">
    <w:name w:val="annotation subject"/>
    <w:basedOn w:val="CommentText"/>
    <w:next w:val="CommentText"/>
    <w:semiHidden/>
    <w:rsid w:val="00C80428"/>
    <w:rPr>
      <w:b/>
      <w:bCs/>
    </w:rPr>
  </w:style>
  <w:style w:type="paragraph" w:styleId="BalloonText">
    <w:name w:val="Balloon Text"/>
    <w:basedOn w:val="Normal"/>
    <w:semiHidden/>
    <w:rsid w:val="00C80428"/>
    <w:rPr>
      <w:rFonts w:ascii="Tahoma" w:hAnsi="Tahoma" w:cs="Tahoma"/>
      <w:sz w:val="16"/>
      <w:szCs w:val="16"/>
    </w:rPr>
  </w:style>
  <w:style w:type="character" w:styleId="Hyperlink">
    <w:name w:val="Hyperlink"/>
    <w:rsid w:val="00082FF7"/>
    <w:rPr>
      <w:color w:val="0000FF"/>
      <w:u w:val="single"/>
    </w:rPr>
  </w:style>
  <w:style w:type="character" w:styleId="FollowedHyperlink">
    <w:name w:val="FollowedHyperlink"/>
    <w:rsid w:val="00A377D3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958EA"/>
    <w:rPr>
      <w:rFonts w:ascii="Helvetica" w:hAnsi="Helvetica"/>
      <w:snapToGrid w:val="0"/>
    </w:rPr>
  </w:style>
  <w:style w:type="paragraph" w:styleId="ListParagraph">
    <w:name w:val="List Paragraph"/>
    <w:basedOn w:val="Normal"/>
    <w:uiPriority w:val="34"/>
    <w:qFormat/>
    <w:rsid w:val="0097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time.gov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rmcclenn\Local%20Settings\Temporary%20Internet%20Files\OLK7\HVTU_sop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0F31-4771-42F6-9782-B7493C6E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HVTU_sop.dot</Template>
  <TotalTime>348</TotalTime>
  <Pages>4</Pages>
  <Words>1097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2000</vt:lpstr>
    </vt:vector>
  </TitlesOfParts>
  <Company>FHCRC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2, 2000</dc:title>
  <dc:creator>\</dc:creator>
  <dc:description>Fac3.0-02</dc:description>
  <cp:lastModifiedBy>Kristin Murphy</cp:lastModifiedBy>
  <cp:revision>8</cp:revision>
  <cp:lastPrinted>2008-09-22T02:35:00Z</cp:lastPrinted>
  <dcterms:created xsi:type="dcterms:W3CDTF">2024-11-14T19:02:00Z</dcterms:created>
  <dcterms:modified xsi:type="dcterms:W3CDTF">2024-11-27T17:48:00Z</dcterms:modified>
</cp:coreProperties>
</file>