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0B18AD" w:rsidRPr="00D77049" w:rsidP="000B18AD" w14:paraId="530F00C3" w14:textId="0D5D2EE1">
      <w:pPr>
        <w:spacing w:line="276" w:lineRule="auto"/>
        <w:jc w:val="center"/>
        <w:rPr>
          <w:rFonts w:ascii="Arial" w:hAnsi="Arial" w:cs="Arial"/>
          <w:b/>
          <w:color w:val="4472C4"/>
          <w:sz w:val="28"/>
          <w:szCs w:val="28"/>
        </w:rPr>
      </w:pPr>
      <w:bookmarkStart w:id="0" w:name="_Hlk131681751"/>
      <w:r w:rsidRPr="00D77049">
        <w:rPr>
          <w:rFonts w:ascii="Arial" w:hAnsi="Arial" w:cs="Arial"/>
          <w:b/>
          <w:sz w:val="28"/>
          <w:szCs w:val="28"/>
        </w:rPr>
        <w:t>V</w:t>
      </w:r>
      <w:r w:rsidRPr="00D77049" w:rsidR="00332F8A">
        <w:rPr>
          <w:rFonts w:ascii="Arial" w:hAnsi="Arial" w:cs="Arial"/>
          <w:b/>
          <w:sz w:val="28"/>
          <w:szCs w:val="28"/>
        </w:rPr>
        <w:t>alidation Pl</w:t>
      </w:r>
      <w:r w:rsidRPr="00D77049" w:rsidR="003C4B2F">
        <w:rPr>
          <w:rFonts w:ascii="Arial" w:hAnsi="Arial" w:cs="Arial"/>
          <w:b/>
          <w:sz w:val="28"/>
          <w:szCs w:val="28"/>
        </w:rPr>
        <w:t>an</w:t>
      </w:r>
      <w:r>
        <w:rPr>
          <w:rFonts w:ascii="Arial" w:hAnsi="Arial" w:cs="Arial"/>
          <w:b/>
          <w:sz w:val="28"/>
          <w:szCs w:val="28"/>
        </w:rPr>
        <w:t xml:space="preserve"> for Qualitative Method</w:t>
      </w:r>
    </w:p>
    <w:tbl>
      <w:tblPr>
        <w:tblpPr w:leftFromText="180" w:rightFromText="180" w:vertAnchor="text" w:horzAnchor="margin" w:tblpY="81"/>
        <w:tblW w:w="983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99"/>
        <w:gridCol w:w="2129"/>
        <w:gridCol w:w="4504"/>
      </w:tblGrid>
      <w:tr w14:paraId="7D45A90E" w14:textId="77777777" w:rsidTr="001513D1">
        <w:tblPrEx>
          <w:tblW w:w="9832" w:type="dxa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432"/>
        </w:trPr>
        <w:tc>
          <w:tcPr>
            <w:tcW w:w="9832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  <w:hideMark/>
          </w:tcPr>
          <w:bookmarkEnd w:id="0"/>
          <w:p w:rsidR="001513D1" w:rsidP="001513D1" w14:paraId="62625C49" w14:textId="77777777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4472C4"/>
              </w:rPr>
            </w:pPr>
            <w:r>
              <w:rPr>
                <w:rFonts w:ascii="Arial" w:hAnsi="Arial" w:cs="Arial"/>
                <w:color w:val="4472C4"/>
              </w:rPr>
              <w:t xml:space="preserve">(Please fill in the table with your laboratory’s information </w:t>
            </w:r>
          </w:p>
          <w:p w:rsidR="001513D1" w:rsidP="001513D1" w14:paraId="727B3FA6" w14:textId="7777777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4472C4"/>
              </w:rPr>
            </w:pPr>
            <w:r>
              <w:rPr>
                <w:rFonts w:ascii="Arial" w:hAnsi="Arial" w:cs="Arial"/>
                <w:color w:val="4472C4"/>
              </w:rPr>
              <w:t>and details on the method being validated)</w:t>
            </w:r>
          </w:p>
        </w:tc>
      </w:tr>
      <w:tr w14:paraId="242376CE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1513D1" w:rsidP="00E1276E" w14:paraId="2A4B2ABE" w14:textId="0E697180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Instrument/Method/Reagent</w:t>
            </w:r>
            <w:r w:rsidR="00CE5BA7">
              <w:rPr>
                <w:rFonts w:ascii="Arial" w:eastAsia="Times New Roman" w:hAnsi="Arial" w:cs="Arial"/>
                <w:b/>
                <w:color w:val="000000"/>
              </w:rPr>
              <w:t xml:space="preserve"> to be validated</w:t>
            </w:r>
            <w:r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513D1" w:rsidP="001513D1" w14:paraId="20B3933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4234028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513D1" w:rsidP="001513D1" w14:paraId="7F917DCC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0B93E776" w14:textId="3F75464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52978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A7F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56A7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Primary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7492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55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556A7F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Back-up</w:t>
            </w:r>
          </w:p>
        </w:tc>
      </w:tr>
      <w:tr w14:paraId="7DB0CA99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1513D1" w:rsidP="001513D1" w14:paraId="17611168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(if applicable)</w:t>
            </w:r>
          </w:p>
          <w:p w:rsidR="001513D1" w:rsidP="001513D1" w14:paraId="01E57237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Serial Number(s):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513D1" w:rsidP="001513D1" w14:paraId="5A5B5AA1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3D60A777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1513D1" w:rsidP="001513D1" w14:paraId="025946F2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Analyte(s):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513D1" w:rsidP="001513D1" w14:paraId="3603730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E6EF39D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5964FD" w:rsidP="001513D1" w14:paraId="0B61CE22" w14:textId="4CA7B58F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Kit Name: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964FD" w:rsidP="001513D1" w14:paraId="422DB469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A2F6AEE" w14:textId="77777777" w:rsidTr="001513D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40055B7E" w14:textId="5916AA04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Sample Type(s):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513D1" w:rsidP="001513D1" w14:paraId="2893D3C1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4D3ED56" w14:textId="77777777" w:rsidTr="001513D1">
        <w:tblPrEx>
          <w:tblW w:w="9832" w:type="dxa"/>
          <w:tblLook w:val="0600"/>
        </w:tblPrEx>
        <w:trPr>
          <w:trHeight w:val="1955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182601CF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Reason for Validation:</w:t>
            </w:r>
          </w:p>
        </w:tc>
        <w:bookmarkStart w:id="1" w:name="_Hlk127879747"/>
        <w:tc>
          <w:tcPr>
            <w:tcW w:w="21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05201168" w14:textId="5974C41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27262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bookmarkEnd w:id="1"/>
            <w:r>
              <w:rPr>
                <w:rFonts w:ascii="Arial" w:eastAsia="Times New Roman" w:hAnsi="Arial" w:cs="Arial"/>
              </w:rPr>
              <w:t>Initial Validation</w:t>
            </w:r>
          </w:p>
        </w:tc>
        <w:tc>
          <w:tcPr>
            <w:tcW w:w="45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3A4886E4" w14:textId="7C82A941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0642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Re-validation </w:t>
            </w:r>
            <w:r>
              <w:rPr>
                <w:rFonts w:ascii="Arial" w:eastAsia="Times New Roman" w:hAnsi="Arial" w:cs="Arial"/>
                <w:sz w:val="18"/>
              </w:rPr>
              <w:t>(choose one below)</w:t>
            </w:r>
          </w:p>
          <w:p w:rsidR="001513D1" w:rsidP="001513D1" w14:paraId="0B6BB6F1" w14:textId="6467612A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 w:rsidR="00C244BE"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20639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Instrument move</w:t>
            </w:r>
          </w:p>
          <w:p w:rsidR="001513D1" w:rsidP="001513D1" w14:paraId="3E55F46C" w14:textId="6D076C23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 w:rsidR="00C244BE"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8299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Instrument modified</w:t>
            </w:r>
          </w:p>
          <w:p w:rsidR="001513D1" w:rsidP="001513D1" w14:paraId="028EA7E8" w14:textId="50CC596C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 w:rsidR="00C244BE"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0995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Method change</w:t>
            </w:r>
          </w:p>
          <w:p w:rsidR="001513D1" w:rsidP="001513D1" w14:paraId="35CC2C80" w14:textId="1D07BA2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 w:rsidR="00C244BE"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5569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C244B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Other:</w:t>
            </w:r>
            <w:r w:rsidR="00556A7F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softHyphen/>
              <w:t>____________________</w:t>
            </w:r>
          </w:p>
        </w:tc>
      </w:tr>
      <w:tr w14:paraId="6B86542B" w14:textId="77777777" w:rsidTr="001513D1">
        <w:tblPrEx>
          <w:tblW w:w="9832" w:type="dxa"/>
          <w:tblLook w:val="0600"/>
        </w:tblPrEx>
        <w:trPr>
          <w:trHeight w:val="977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0144EDFD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Status:</w:t>
            </w:r>
          </w:p>
          <w:p w:rsidR="001513D1" w:rsidP="001513D1" w14:paraId="4C6AAC32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(check all that apply)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1513D1" w:rsidP="001513D1" w14:paraId="335CD73A" w14:textId="48986DE2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FDA Approved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6672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4B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FDA </w:t>
            </w:r>
            <w:r>
              <w:rPr>
                <w:rFonts w:ascii="Arial" w:eastAsia="Times New Roman" w:hAnsi="Arial" w:cs="Arial"/>
              </w:rPr>
              <w:t>Cleared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058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CE Marked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1513D1" w:rsidP="001513D1" w14:paraId="0BB9A1F1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20648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EUA 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894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None</w:t>
            </w:r>
          </w:p>
        </w:tc>
      </w:tr>
    </w:tbl>
    <w:p w:rsidR="00ED7C8D" w:rsidRPr="00D77049" w:rsidP="009E2A63" w14:paraId="7B37EF35" w14:textId="77777777">
      <w:pPr>
        <w:numPr>
          <w:ilvl w:val="0"/>
          <w:numId w:val="17"/>
        </w:numPr>
        <w:spacing w:before="240" w:line="276" w:lineRule="auto"/>
        <w:rPr>
          <w:rFonts w:ascii="Arial" w:hAnsi="Arial" w:cs="Arial"/>
          <w:b/>
          <w:sz w:val="22"/>
          <w:szCs w:val="22"/>
        </w:rPr>
      </w:pPr>
      <w:bookmarkStart w:id="2" w:name="_Hlk131685052"/>
      <w:r w:rsidRPr="00D77049">
        <w:rPr>
          <w:rFonts w:ascii="Arial" w:hAnsi="Arial" w:cs="Arial"/>
          <w:b/>
          <w:sz w:val="22"/>
          <w:szCs w:val="22"/>
        </w:rPr>
        <w:t>Overview</w:t>
      </w:r>
    </w:p>
    <w:p w:rsidR="00FE78BB" w:rsidP="009E2A63" w14:paraId="5EC26FD1" w14:textId="164FA353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bookmarkStart w:id="3" w:name="_Hlk131685446"/>
      <w:r>
        <w:rPr>
          <w:rFonts w:ascii="Arial" w:hAnsi="Arial" w:cs="Arial"/>
          <w:sz w:val="22"/>
          <w:szCs w:val="22"/>
        </w:rPr>
        <w:t xml:space="preserve">This plan was written using “VAL 1000_Qualitative Validation Guidelines” as a reference, please refer to this document if more details are needed. </w:t>
      </w:r>
    </w:p>
    <w:p w:rsidR="00A67555" w:rsidP="009E2A63" w14:paraId="5F02CA28" w14:textId="7AD7C54B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31752027"/>
      <w:r>
        <w:rPr>
          <w:rFonts w:ascii="Arial" w:hAnsi="Arial" w:cs="Arial"/>
          <w:sz w:val="22"/>
          <w:szCs w:val="22"/>
        </w:rPr>
        <w:t xml:space="preserve">All raw data reports will be saved in </w:t>
      </w:r>
      <w:r w:rsidRPr="00A67555">
        <w:rPr>
          <w:rFonts w:ascii="Arial" w:hAnsi="Arial" w:cs="Arial"/>
          <w:color w:val="4472C4" w:themeColor="accent1"/>
          <w:sz w:val="22"/>
          <w:szCs w:val="22"/>
        </w:rPr>
        <w:t>(insert location</w:t>
      </w:r>
      <w:r w:rsidR="00CE5BA7">
        <w:rPr>
          <w:rFonts w:ascii="Arial" w:hAnsi="Arial" w:cs="Arial"/>
          <w:color w:val="4472C4" w:themeColor="accent1"/>
          <w:sz w:val="22"/>
          <w:szCs w:val="22"/>
        </w:rPr>
        <w:t xml:space="preserve"> details</w:t>
      </w:r>
      <w:r w:rsidRPr="00A67555">
        <w:rPr>
          <w:rFonts w:ascii="Arial" w:hAnsi="Arial" w:cs="Arial"/>
          <w:color w:val="4472C4" w:themeColor="accent1"/>
          <w:sz w:val="22"/>
          <w:szCs w:val="22"/>
        </w:rPr>
        <w:t>)</w:t>
      </w:r>
    </w:p>
    <w:bookmarkEnd w:id="3"/>
    <w:bookmarkEnd w:id="4"/>
    <w:p w:rsidR="009E2A63" w:rsidP="009E2A63" w14:paraId="79C4F1F2" w14:textId="000F1C6F">
      <w:pPr>
        <w:numPr>
          <w:ilvl w:val="1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plan includes the following sections:</w:t>
      </w:r>
    </w:p>
    <w:p w:rsidR="009E2A63" w:rsidP="009E2A63" w14:paraId="1F4D80B4" w14:textId="7777777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Precision</w:t>
      </w:r>
    </w:p>
    <w:p w:rsidR="009E2A63" w:rsidP="009E2A63" w14:paraId="20254D43" w14:textId="7777777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Accuracy</w:t>
      </w:r>
    </w:p>
    <w:p w:rsidR="009E2A63" w:rsidRPr="00FE78BB" w:rsidP="003755ED" w14:paraId="3406C81F" w14:textId="37254FB3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FE78BB">
        <w:rPr>
          <w:rFonts w:ascii="Arial" w:hAnsi="Arial" w:cs="Arial"/>
          <w:sz w:val="22"/>
          <w:szCs w:val="22"/>
        </w:rPr>
        <w:t>Analytical Sensitivity</w:t>
      </w:r>
      <w:r w:rsidR="00FE78BB">
        <w:rPr>
          <w:rFonts w:ascii="Arial" w:hAnsi="Arial" w:cs="Arial"/>
          <w:sz w:val="22"/>
          <w:szCs w:val="22"/>
        </w:rPr>
        <w:t xml:space="preserve"> and </w:t>
      </w:r>
      <w:r w:rsidRPr="00FE78BB">
        <w:rPr>
          <w:rFonts w:ascii="Arial" w:hAnsi="Arial" w:cs="Arial"/>
          <w:sz w:val="22"/>
          <w:szCs w:val="22"/>
        </w:rPr>
        <w:t>Specificity</w:t>
      </w:r>
    </w:p>
    <w:p w:rsidR="009E2A63" w:rsidP="009E2A63" w14:paraId="7ED574D3" w14:textId="7777777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 Approval</w:t>
      </w:r>
    </w:p>
    <w:p w:rsidR="00ED7C8D" w:rsidRPr="009E2A63" w:rsidP="009E2A63" w14:paraId="66F2044A" w14:textId="11C07EBD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  <w:color w:val="4472C4" w:themeColor="accent1"/>
          <w:sz w:val="22"/>
          <w:szCs w:val="22"/>
        </w:rPr>
      </w:pPr>
      <w:r w:rsidRPr="009E2A63">
        <w:rPr>
          <w:rFonts w:ascii="Arial" w:hAnsi="Arial" w:cs="Arial"/>
          <w:color w:val="4472C4" w:themeColor="accent1"/>
          <w:sz w:val="22"/>
          <w:szCs w:val="22"/>
        </w:rPr>
        <w:t>(</w:t>
      </w:r>
      <w:r w:rsidRPr="009E2A63" w:rsidR="009E2A63">
        <w:rPr>
          <w:rFonts w:ascii="Arial" w:hAnsi="Arial" w:cs="Arial"/>
          <w:color w:val="4472C4" w:themeColor="accent1"/>
          <w:sz w:val="22"/>
          <w:szCs w:val="22"/>
        </w:rPr>
        <w:t>Insert</w:t>
      </w:r>
      <w:r w:rsidR="009E2A63">
        <w:rPr>
          <w:rFonts w:ascii="Arial" w:hAnsi="Arial" w:cs="Arial"/>
          <w:color w:val="4472C4" w:themeColor="accent1"/>
          <w:sz w:val="22"/>
          <w:szCs w:val="22"/>
        </w:rPr>
        <w:t>/remove</w:t>
      </w:r>
      <w:r w:rsidRPr="009E2A63" w:rsidR="009E2A63">
        <w:rPr>
          <w:rFonts w:ascii="Arial" w:hAnsi="Arial" w:cs="Arial"/>
          <w:color w:val="4472C4" w:themeColor="accent1"/>
          <w:sz w:val="22"/>
          <w:szCs w:val="22"/>
        </w:rPr>
        <w:t xml:space="preserve"> additional sections if needed)</w:t>
      </w:r>
    </w:p>
    <w:bookmarkEnd w:id="2"/>
    <w:p w:rsidR="00ED7C8D" w:rsidRPr="00D77049" w:rsidP="009E2A63" w14:paraId="6D9B726E" w14:textId="77777777">
      <w:pPr>
        <w:spacing w:line="276" w:lineRule="auto"/>
        <w:ind w:left="1440"/>
        <w:rPr>
          <w:rFonts w:ascii="Arial" w:hAnsi="Arial" w:cs="Arial"/>
          <w:b/>
          <w:sz w:val="22"/>
          <w:szCs w:val="22"/>
        </w:rPr>
      </w:pPr>
    </w:p>
    <w:p w:rsidR="00ED50D7" w:rsidRPr="00ED50D7" w:rsidP="00ED50D7" w14:paraId="50E95CFD" w14:textId="183B3BE3">
      <w:pPr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77049">
        <w:rPr>
          <w:rFonts w:ascii="Arial" w:hAnsi="Arial" w:cs="Arial"/>
          <w:b/>
          <w:sz w:val="22"/>
          <w:szCs w:val="22"/>
        </w:rPr>
        <w:t>Precision</w:t>
      </w:r>
    </w:p>
    <w:p w:rsidR="00CE5BA7" w:rsidRPr="00CE5BA7" w:rsidP="00CE5BA7" w14:paraId="7DEB3DE0" w14:textId="77777777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FF"/>
          <w:sz w:val="22"/>
          <w:szCs w:val="22"/>
        </w:rPr>
      </w:pPr>
      <w:r w:rsidRPr="00211A50">
        <w:rPr>
          <w:rFonts w:ascii="Arial" w:hAnsi="Arial" w:cs="Arial"/>
          <w:sz w:val="22"/>
          <w:szCs w:val="22"/>
        </w:rPr>
        <w:t xml:space="preserve">Precision is reproducibility - the agreement of the measurements of replicate runs of the same sample. </w:t>
      </w:r>
      <w:r w:rsidRPr="00211A50">
        <w:rPr>
          <w:rFonts w:ascii="Arial" w:hAnsi="Arial" w:cs="Arial"/>
          <w:color w:val="000000"/>
          <w:sz w:val="22"/>
          <w:szCs w:val="22"/>
        </w:rPr>
        <w:t>It</w:t>
      </w:r>
      <w:r w:rsidRPr="00211A50">
        <w:rPr>
          <w:rFonts w:ascii="Arial" w:hAnsi="Arial" w:cs="Arial"/>
          <w:sz w:val="22"/>
          <w:szCs w:val="22"/>
        </w:rPr>
        <w:t xml:space="preserve"> is the process of determining the range of random error.</w:t>
      </w:r>
      <w:r>
        <w:rPr>
          <w:rFonts w:ascii="Arial" w:hAnsi="Arial" w:cs="Arial"/>
          <w:sz w:val="22"/>
          <w:szCs w:val="22"/>
        </w:rPr>
        <w:t xml:space="preserve"> </w:t>
      </w:r>
      <w:r w:rsidRPr="00211A50">
        <w:rPr>
          <w:rFonts w:ascii="Arial" w:hAnsi="Arial" w:cs="Arial"/>
          <w:sz w:val="22"/>
          <w:szCs w:val="22"/>
        </w:rPr>
        <w:t xml:space="preserve">The precision is measured in terms of coefficient of variation (CV).  </w:t>
      </w:r>
    </w:p>
    <w:p w:rsidR="00CE5BA7" w:rsidRPr="00CE5BA7" w:rsidP="00CE5BA7" w14:paraId="4A7056B3" w14:textId="0CD217FF">
      <w:pPr>
        <w:numPr>
          <w:ilvl w:val="0"/>
          <w:numId w:val="6"/>
        </w:numPr>
        <w:spacing w:line="276" w:lineRule="auto"/>
        <w:rPr>
          <w:rFonts w:ascii="Arial" w:hAnsi="Arial" w:cs="Arial"/>
          <w:color w:val="0000FF"/>
          <w:sz w:val="22"/>
          <w:szCs w:val="22"/>
        </w:rPr>
      </w:pPr>
      <w:bookmarkStart w:id="5" w:name="_Hlk132618475"/>
      <w:r>
        <w:rPr>
          <w:rFonts w:ascii="Arial" w:hAnsi="Arial" w:cs="Arial"/>
          <w:sz w:val="22"/>
          <w:szCs w:val="22"/>
        </w:rPr>
        <w:t>For qualitative tests, p</w:t>
      </w:r>
      <w:r w:rsidRPr="00211A50">
        <w:rPr>
          <w:rFonts w:ascii="Arial" w:hAnsi="Arial" w:cs="Arial"/>
          <w:sz w:val="22"/>
          <w:szCs w:val="22"/>
        </w:rPr>
        <w:t xml:space="preserve">recision will be </w:t>
      </w:r>
      <w:r>
        <w:rPr>
          <w:rFonts w:ascii="Arial" w:hAnsi="Arial" w:cs="Arial"/>
          <w:sz w:val="22"/>
          <w:szCs w:val="22"/>
        </w:rPr>
        <w:t>validated</w:t>
      </w:r>
      <w:r w:rsidRPr="00211A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only on analytes that are derived from a quantitative value (such as optical density) </w:t>
      </w:r>
      <w:r w:rsidRPr="00CE5BA7">
        <w:rPr>
          <w:rFonts w:ascii="Arial" w:hAnsi="Arial" w:cs="Arial"/>
          <w:i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if precision testing is described in the package insert. </w:t>
      </w:r>
    </w:p>
    <w:p w:rsidR="00556A7F" w:rsidP="009E2A63" w14:paraId="2B26CA76" w14:textId="1B774A76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Precision testing</w:t>
      </w:r>
      <w:r>
        <w:rPr>
          <w:rFonts w:ascii="Arial" w:hAnsi="Arial" w:cs="Arial"/>
          <w:sz w:val="22"/>
          <w:szCs w:val="22"/>
        </w:rPr>
        <w:t xml:space="preserve"> for this method</w:t>
      </w:r>
      <w:r>
        <w:rPr>
          <w:rFonts w:ascii="Arial" w:hAnsi="Arial" w:cs="Arial"/>
          <w:sz w:val="22"/>
          <w:szCs w:val="22"/>
        </w:rPr>
        <w:t xml:space="preserve"> is</w:t>
      </w:r>
      <w:r w:rsidRPr="00D77049" w:rsidR="00ED7C8D">
        <w:rPr>
          <w:rFonts w:ascii="Arial" w:hAnsi="Arial" w:cs="Arial"/>
          <w:sz w:val="22"/>
          <w:szCs w:val="22"/>
        </w:rPr>
        <w:t>:</w:t>
      </w:r>
    </w:p>
    <w:p w:rsidR="00ED7C8D" w:rsidRPr="00D77049" w:rsidP="00556A7F" w14:paraId="358FE932" w14:textId="48281443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D77049">
        <w:rPr>
          <w:rFonts w:ascii="Arial" w:hAnsi="Arial" w:cs="Arial"/>
          <w:sz w:val="22"/>
          <w:szCs w:val="22"/>
        </w:rPr>
        <w:t xml:space="preserve"> </w:t>
      </w:r>
      <w:r w:rsidRPr="00D77049" w:rsidR="00682D41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color w:val="000000"/>
          </w:rPr>
          <w:id w:val="133217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26C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Pr="00D77049">
        <w:rPr>
          <w:rFonts w:ascii="Arial" w:hAnsi="Arial" w:cs="Arial"/>
          <w:sz w:val="22"/>
          <w:szCs w:val="22"/>
        </w:rPr>
        <w:t xml:space="preserve"> Required</w:t>
      </w:r>
      <w:r w:rsidRPr="00D77049">
        <w:rPr>
          <w:rFonts w:ascii="Arial" w:eastAsia="Calibri" w:hAnsi="Arial" w:cs="Arial"/>
          <w:sz w:val="22"/>
          <w:szCs w:val="22"/>
        </w:rPr>
        <w:t xml:space="preserve"> </w:t>
      </w:r>
      <w:r w:rsidRPr="00D77049" w:rsidR="00682D41">
        <w:rPr>
          <w:rFonts w:ascii="Arial" w:eastAsia="Calibri" w:hAnsi="Arial" w:cs="Arial"/>
          <w:sz w:val="22"/>
          <w:szCs w:val="22"/>
        </w:rPr>
        <w:tab/>
      </w:r>
      <w:r w:rsidR="00413DF5">
        <w:rPr>
          <w:rFonts w:ascii="Arial" w:eastAsia="Calibri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color w:val="000000"/>
          </w:rPr>
          <w:id w:val="46540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BA7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413DF5">
        <w:rPr>
          <w:rFonts w:ascii="Segoe UI Symbol" w:eastAsia="Calibri" w:hAnsi="Segoe UI Symbol" w:cs="Segoe UI Symbol"/>
          <w:sz w:val="22"/>
          <w:szCs w:val="22"/>
        </w:rPr>
        <w:t xml:space="preserve"> </w:t>
      </w:r>
      <w:r w:rsidRPr="00D77049" w:rsidR="00682D41">
        <w:rPr>
          <w:rFonts w:ascii="Arial" w:eastAsia="Calibri" w:hAnsi="Arial" w:cs="Arial"/>
          <w:sz w:val="22"/>
          <w:szCs w:val="22"/>
        </w:rPr>
        <w:t>Not Required</w:t>
      </w:r>
      <w:r w:rsidR="00413DF5">
        <w:rPr>
          <w:rFonts w:ascii="Arial" w:eastAsia="Calibri" w:hAnsi="Arial" w:cs="Arial"/>
          <w:sz w:val="22"/>
          <w:szCs w:val="22"/>
        </w:rPr>
        <w:t xml:space="preserve"> </w:t>
      </w:r>
      <w:r w:rsidRPr="0051677F" w:rsidR="00413DF5">
        <w:rPr>
          <w:rFonts w:ascii="Arial" w:eastAsia="Calibri" w:hAnsi="Arial" w:cs="Arial"/>
          <w:sz w:val="20"/>
          <w:szCs w:val="22"/>
        </w:rPr>
        <w:t>(skip to next section)</w:t>
      </w:r>
      <w:r w:rsidRPr="0051677F" w:rsidR="00682D41">
        <w:rPr>
          <w:rFonts w:ascii="Arial" w:eastAsia="Calibri" w:hAnsi="Arial" w:cs="Arial"/>
          <w:sz w:val="20"/>
          <w:szCs w:val="22"/>
        </w:rPr>
        <w:t xml:space="preserve"> </w:t>
      </w:r>
    </w:p>
    <w:p w:rsidR="00682D41" w:rsidRPr="00D77049" w:rsidP="009E2A63" w14:paraId="159A9E40" w14:textId="7495A596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bookmarkStart w:id="6" w:name="_Hlk132618638"/>
      <w:bookmarkEnd w:id="5"/>
      <w:r>
        <w:rPr>
          <w:rFonts w:ascii="Arial" w:hAnsi="Arial" w:cs="Arial"/>
          <w:sz w:val="22"/>
          <w:szCs w:val="22"/>
        </w:rPr>
        <w:t>Short-term</w:t>
      </w:r>
      <w:r w:rsidR="00556A7F">
        <w:rPr>
          <w:rFonts w:ascii="Arial" w:hAnsi="Arial" w:cs="Arial"/>
          <w:sz w:val="22"/>
          <w:szCs w:val="22"/>
        </w:rPr>
        <w:t xml:space="preserve"> (within-run)</w:t>
      </w:r>
      <w:r>
        <w:rPr>
          <w:rFonts w:ascii="Arial" w:hAnsi="Arial" w:cs="Arial"/>
          <w:sz w:val="22"/>
          <w:szCs w:val="22"/>
        </w:rPr>
        <w:t xml:space="preserve"> and long-term</w:t>
      </w:r>
      <w:r w:rsidR="00556A7F">
        <w:rPr>
          <w:rFonts w:ascii="Arial" w:hAnsi="Arial" w:cs="Arial"/>
          <w:sz w:val="22"/>
          <w:szCs w:val="22"/>
        </w:rPr>
        <w:t xml:space="preserve"> (between-day)</w:t>
      </w:r>
      <w:r>
        <w:rPr>
          <w:rFonts w:ascii="Arial" w:hAnsi="Arial" w:cs="Arial"/>
          <w:sz w:val="22"/>
          <w:szCs w:val="22"/>
        </w:rPr>
        <w:t xml:space="preserve"> </w:t>
      </w:r>
      <w:r w:rsidRPr="00D77049">
        <w:rPr>
          <w:rFonts w:ascii="Arial" w:hAnsi="Arial" w:cs="Arial"/>
          <w:sz w:val="22"/>
          <w:szCs w:val="22"/>
        </w:rPr>
        <w:t>precision</w:t>
      </w:r>
      <w:r w:rsidRPr="00D77049" w:rsidR="00506690">
        <w:rPr>
          <w:rFonts w:ascii="Arial" w:hAnsi="Arial" w:cs="Arial"/>
          <w:sz w:val="22"/>
          <w:szCs w:val="22"/>
        </w:rPr>
        <w:t xml:space="preserve"> will be </w:t>
      </w:r>
      <w:r w:rsidRPr="00D77049" w:rsidR="00CD5899">
        <w:rPr>
          <w:rFonts w:ascii="Arial" w:hAnsi="Arial" w:cs="Arial"/>
          <w:sz w:val="22"/>
          <w:szCs w:val="22"/>
        </w:rPr>
        <w:t>determined by running the negative control and positive control</w:t>
      </w:r>
      <w:r w:rsidRPr="00D77049" w:rsidR="00A01628">
        <w:rPr>
          <w:rFonts w:ascii="Arial" w:hAnsi="Arial" w:cs="Arial"/>
          <w:sz w:val="22"/>
          <w:szCs w:val="22"/>
        </w:rPr>
        <w:t xml:space="preserve"> as follows:</w:t>
      </w:r>
      <w:r w:rsidRPr="00D77049" w:rsidR="00754B4D">
        <w:rPr>
          <w:rFonts w:ascii="Arial" w:hAnsi="Arial" w:cs="Arial"/>
          <w:sz w:val="22"/>
          <w:szCs w:val="22"/>
        </w:rPr>
        <w:t xml:space="preserve">  </w:t>
      </w:r>
      <w:bookmarkEnd w:id="6"/>
    </w:p>
    <w:p w:rsidR="00682D41" w:rsidRPr="00D77049" w:rsidP="009E2A63" w14:paraId="67B5B226" w14:textId="5D7DD8FB">
      <w:pPr>
        <w:numPr>
          <w:ilvl w:val="1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D77049">
        <w:rPr>
          <w:rFonts w:ascii="Arial" w:hAnsi="Arial" w:cs="Arial"/>
          <w:sz w:val="22"/>
          <w:szCs w:val="22"/>
        </w:rPr>
        <w:t xml:space="preserve">For </w:t>
      </w:r>
      <w:r w:rsidR="001513D1">
        <w:rPr>
          <w:rFonts w:ascii="Arial" w:hAnsi="Arial" w:cs="Arial"/>
          <w:sz w:val="22"/>
          <w:szCs w:val="22"/>
        </w:rPr>
        <w:t>short-term</w:t>
      </w:r>
      <w:r w:rsidRPr="00D77049">
        <w:rPr>
          <w:rFonts w:ascii="Arial" w:hAnsi="Arial" w:cs="Arial"/>
          <w:sz w:val="22"/>
          <w:szCs w:val="22"/>
        </w:rPr>
        <w:t xml:space="preserve">, </w:t>
      </w:r>
      <w:r w:rsidRPr="00D77049" w:rsidR="00A01628">
        <w:rPr>
          <w:rFonts w:ascii="Arial" w:hAnsi="Arial" w:cs="Arial"/>
          <w:sz w:val="22"/>
          <w:szCs w:val="22"/>
        </w:rPr>
        <w:t xml:space="preserve">at least </w:t>
      </w:r>
      <w:r w:rsidRPr="00D77049" w:rsidR="00B9159C">
        <w:rPr>
          <w:rFonts w:ascii="Arial" w:hAnsi="Arial" w:cs="Arial"/>
          <w:sz w:val="22"/>
          <w:szCs w:val="22"/>
        </w:rPr>
        <w:t>2</w:t>
      </w:r>
      <w:r w:rsidRPr="00D77049">
        <w:rPr>
          <w:rFonts w:ascii="Arial" w:hAnsi="Arial" w:cs="Arial"/>
          <w:sz w:val="22"/>
          <w:szCs w:val="22"/>
        </w:rPr>
        <w:t xml:space="preserve">0 replicates of negative </w:t>
      </w:r>
      <w:r w:rsidRPr="00D77049" w:rsidR="00A01628">
        <w:rPr>
          <w:rFonts w:ascii="Arial" w:hAnsi="Arial" w:cs="Arial"/>
          <w:sz w:val="22"/>
          <w:szCs w:val="22"/>
        </w:rPr>
        <w:t xml:space="preserve">control </w:t>
      </w:r>
      <w:r w:rsidRPr="00D77049">
        <w:rPr>
          <w:rFonts w:ascii="Arial" w:hAnsi="Arial" w:cs="Arial"/>
          <w:sz w:val="22"/>
          <w:szCs w:val="22"/>
        </w:rPr>
        <w:t xml:space="preserve">and </w:t>
      </w:r>
      <w:r w:rsidRPr="00D77049" w:rsidR="00B9159C">
        <w:rPr>
          <w:rFonts w:ascii="Arial" w:hAnsi="Arial" w:cs="Arial"/>
          <w:sz w:val="22"/>
          <w:szCs w:val="22"/>
        </w:rPr>
        <w:t>at least 2</w:t>
      </w:r>
      <w:r w:rsidRPr="00D77049" w:rsidR="00E4240A">
        <w:rPr>
          <w:rFonts w:ascii="Arial" w:hAnsi="Arial" w:cs="Arial"/>
          <w:sz w:val="22"/>
          <w:szCs w:val="22"/>
        </w:rPr>
        <w:t>0 replicates</w:t>
      </w:r>
      <w:r w:rsidRPr="00D77049" w:rsidR="00377478">
        <w:rPr>
          <w:rFonts w:ascii="Arial" w:hAnsi="Arial" w:cs="Arial"/>
          <w:sz w:val="22"/>
          <w:szCs w:val="22"/>
        </w:rPr>
        <w:t xml:space="preserve"> </w:t>
      </w:r>
      <w:r w:rsidRPr="00D77049">
        <w:rPr>
          <w:rFonts w:ascii="Arial" w:hAnsi="Arial" w:cs="Arial"/>
          <w:sz w:val="22"/>
          <w:szCs w:val="22"/>
        </w:rPr>
        <w:t xml:space="preserve">positive control will be tested in one </w:t>
      </w:r>
      <w:r w:rsidR="007C631D">
        <w:rPr>
          <w:rFonts w:ascii="Arial" w:hAnsi="Arial" w:cs="Arial"/>
          <w:sz w:val="22"/>
          <w:szCs w:val="22"/>
        </w:rPr>
        <w:t>run each</w:t>
      </w:r>
      <w:r w:rsidRPr="00D77049">
        <w:rPr>
          <w:rFonts w:ascii="Arial" w:hAnsi="Arial" w:cs="Arial"/>
          <w:sz w:val="22"/>
          <w:szCs w:val="22"/>
        </w:rPr>
        <w:t>.</w:t>
      </w:r>
    </w:p>
    <w:p w:rsidR="00413DF5" w:rsidRPr="00C244BE" w:rsidP="00C244BE" w14:paraId="5FE194B9" w14:textId="68B7F9D1">
      <w:pPr>
        <w:numPr>
          <w:ilvl w:val="1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D77049">
        <w:rPr>
          <w:rFonts w:ascii="Arial" w:hAnsi="Arial" w:cs="Arial"/>
          <w:sz w:val="22"/>
          <w:szCs w:val="22"/>
        </w:rPr>
        <w:t xml:space="preserve">For </w:t>
      </w:r>
      <w:r w:rsidR="00C244BE">
        <w:rPr>
          <w:rFonts w:ascii="Arial" w:hAnsi="Arial" w:cs="Arial"/>
          <w:sz w:val="22"/>
          <w:szCs w:val="22"/>
        </w:rPr>
        <w:t>long-term</w:t>
      </w:r>
      <w:r w:rsidRPr="00D77049" w:rsidR="00A01628">
        <w:rPr>
          <w:rFonts w:ascii="Arial" w:hAnsi="Arial" w:cs="Arial"/>
          <w:sz w:val="22"/>
          <w:szCs w:val="22"/>
        </w:rPr>
        <w:t xml:space="preserve">, both negative and </w:t>
      </w:r>
      <w:r w:rsidRPr="00D77049" w:rsidR="00377478">
        <w:rPr>
          <w:rFonts w:ascii="Arial" w:hAnsi="Arial" w:cs="Arial"/>
          <w:sz w:val="22"/>
          <w:szCs w:val="22"/>
        </w:rPr>
        <w:t xml:space="preserve">high </w:t>
      </w:r>
      <w:r w:rsidRPr="00D77049" w:rsidR="00A01628">
        <w:rPr>
          <w:rFonts w:ascii="Arial" w:hAnsi="Arial" w:cs="Arial"/>
          <w:sz w:val="22"/>
          <w:szCs w:val="22"/>
        </w:rPr>
        <w:t>positive control will be tested at least once per day but not more than 5 times per day to obtain a total of 20 replicates each.</w:t>
      </w:r>
      <w:r w:rsidRPr="00D77049" w:rsidR="00CD5899">
        <w:rPr>
          <w:rFonts w:ascii="Arial" w:hAnsi="Arial" w:cs="Arial"/>
          <w:sz w:val="22"/>
          <w:szCs w:val="22"/>
        </w:rPr>
        <w:t xml:space="preserve">  </w:t>
      </w:r>
    </w:p>
    <w:p w:rsidR="00C64644" w:rsidP="009E2A63" w14:paraId="12F57CD7" w14:textId="38896DF0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D77049">
        <w:rPr>
          <w:rFonts w:ascii="Arial" w:hAnsi="Arial" w:cs="Arial"/>
          <w:sz w:val="22"/>
          <w:szCs w:val="22"/>
        </w:rPr>
        <w:t>Acceptability criteria</w:t>
      </w:r>
      <w:r w:rsidRPr="00D77049" w:rsidR="00E210A7">
        <w:rPr>
          <w:rFonts w:ascii="Arial" w:hAnsi="Arial" w:cs="Arial"/>
          <w:sz w:val="22"/>
          <w:szCs w:val="22"/>
        </w:rPr>
        <w:t xml:space="preserve">: </w:t>
      </w:r>
      <w:r w:rsidR="00C244BE">
        <w:rPr>
          <w:rFonts w:ascii="Arial" w:hAnsi="Arial" w:cs="Arial"/>
          <w:sz w:val="22"/>
          <w:szCs w:val="22"/>
        </w:rPr>
        <w:t>T</w:t>
      </w:r>
      <w:r w:rsidRPr="00D77049" w:rsidR="00A01628">
        <w:rPr>
          <w:rFonts w:ascii="Arial" w:hAnsi="Arial" w:cs="Arial"/>
          <w:sz w:val="22"/>
          <w:szCs w:val="22"/>
        </w:rPr>
        <w:t xml:space="preserve">he </w:t>
      </w:r>
      <w:r w:rsidRPr="00A67555" w:rsidR="00C244BE">
        <w:rPr>
          <w:rFonts w:ascii="Arial" w:hAnsi="Arial" w:cs="Arial"/>
          <w:color w:val="4472C4" w:themeColor="accent1"/>
          <w:sz w:val="22"/>
          <w:szCs w:val="22"/>
        </w:rPr>
        <w:t>(</w:t>
      </w:r>
      <w:r w:rsidRPr="00A67555" w:rsidR="00A67555">
        <w:rPr>
          <w:rFonts w:ascii="Arial" w:hAnsi="Arial" w:cs="Arial"/>
          <w:color w:val="4472C4" w:themeColor="accent1"/>
          <w:sz w:val="22"/>
          <w:szCs w:val="22"/>
        </w:rPr>
        <w:t xml:space="preserve">optical densities, </w:t>
      </w:r>
      <w:r w:rsidRPr="00A67555" w:rsidR="00C244BE">
        <w:rPr>
          <w:rFonts w:ascii="Arial" w:hAnsi="Arial" w:cs="Arial"/>
          <w:color w:val="4472C4" w:themeColor="accent1"/>
          <w:sz w:val="22"/>
          <w:szCs w:val="22"/>
        </w:rPr>
        <w:t>or insert other quantitative value as applicable)</w:t>
      </w:r>
      <w:r w:rsidRPr="00A67555" w:rsidR="00A01628">
        <w:rPr>
          <w:rFonts w:ascii="Arial" w:hAnsi="Arial" w:cs="Arial"/>
          <w:sz w:val="22"/>
          <w:szCs w:val="22"/>
        </w:rPr>
        <w:t xml:space="preserve"> from the </w:t>
      </w:r>
      <w:r w:rsidRPr="00A67555" w:rsidR="00754B4D">
        <w:rPr>
          <w:rFonts w:ascii="Arial" w:hAnsi="Arial" w:cs="Arial"/>
          <w:sz w:val="22"/>
          <w:szCs w:val="22"/>
        </w:rPr>
        <w:t>negative and posit</w:t>
      </w:r>
      <w:r w:rsidRPr="00A67555" w:rsidR="00A01628">
        <w:rPr>
          <w:rFonts w:ascii="Arial" w:hAnsi="Arial" w:cs="Arial"/>
          <w:sz w:val="22"/>
          <w:szCs w:val="22"/>
        </w:rPr>
        <w:t>ive controls will be used to calculate the coefficient of variance</w:t>
      </w:r>
      <w:r w:rsidRPr="00A67555" w:rsidR="00C244BE">
        <w:rPr>
          <w:rFonts w:ascii="Arial" w:hAnsi="Arial" w:cs="Arial"/>
          <w:sz w:val="22"/>
          <w:szCs w:val="22"/>
        </w:rPr>
        <w:t xml:space="preserve"> (CV</w:t>
      </w:r>
      <w:r w:rsidR="00C244BE">
        <w:rPr>
          <w:rFonts w:ascii="Arial" w:hAnsi="Arial" w:cs="Arial"/>
          <w:sz w:val="22"/>
          <w:szCs w:val="22"/>
        </w:rPr>
        <w:t>)</w:t>
      </w:r>
      <w:r w:rsidRPr="00D77049" w:rsidR="00A01628">
        <w:rPr>
          <w:rFonts w:ascii="Arial" w:hAnsi="Arial" w:cs="Arial"/>
          <w:sz w:val="22"/>
          <w:szCs w:val="22"/>
        </w:rPr>
        <w:t xml:space="preserve"> and compared to the manufacturer’s claims for reproducibility</w:t>
      </w:r>
      <w:r w:rsidRPr="00D77049" w:rsidR="004D74A4">
        <w:rPr>
          <w:rFonts w:ascii="Arial" w:hAnsi="Arial" w:cs="Arial"/>
          <w:sz w:val="22"/>
          <w:szCs w:val="22"/>
        </w:rPr>
        <w:t xml:space="preserve">. </w:t>
      </w:r>
      <w:r w:rsidRPr="00D77049" w:rsidR="00A01628">
        <w:rPr>
          <w:rFonts w:ascii="Arial" w:hAnsi="Arial" w:cs="Arial"/>
          <w:sz w:val="22"/>
          <w:szCs w:val="22"/>
        </w:rPr>
        <w:t xml:space="preserve">The </w:t>
      </w:r>
      <w:r w:rsidRPr="00D77049" w:rsidR="009D6257">
        <w:rPr>
          <w:rFonts w:ascii="Arial" w:hAnsi="Arial" w:cs="Arial"/>
          <w:sz w:val="22"/>
          <w:szCs w:val="22"/>
        </w:rPr>
        <w:t>laboratory CV should be less than or equal to the manufacturer’s stated CV.</w:t>
      </w:r>
      <w:r w:rsidRPr="00D77049" w:rsidR="004D74A4">
        <w:rPr>
          <w:rFonts w:ascii="Arial" w:hAnsi="Arial" w:cs="Arial"/>
          <w:sz w:val="22"/>
          <w:szCs w:val="22"/>
        </w:rPr>
        <w:t xml:space="preserve"> </w:t>
      </w:r>
    </w:p>
    <w:p w:rsidR="00C244BE" w:rsidRPr="00A67555" w:rsidP="00556A7F" w14:paraId="5F1DDFFD" w14:textId="52916ACD">
      <w:pPr>
        <w:numPr>
          <w:ilvl w:val="0"/>
          <w:numId w:val="6"/>
        </w:numPr>
        <w:spacing w:after="240" w:line="276" w:lineRule="auto"/>
        <w:rPr>
          <w:rFonts w:ascii="Arial" w:hAnsi="Arial" w:cs="Arial"/>
          <w:sz w:val="22"/>
          <w:szCs w:val="22"/>
        </w:rPr>
      </w:pPr>
      <w:bookmarkStart w:id="7" w:name="_Hlk132104884"/>
      <w:r>
        <w:rPr>
          <w:rFonts w:ascii="Arial" w:hAnsi="Arial" w:cs="Arial"/>
          <w:sz w:val="22"/>
          <w:szCs w:val="22"/>
        </w:rPr>
        <w:t xml:space="preserve">The manufacturer’s claims for precision testing are listed below  </w:t>
      </w:r>
    </w:p>
    <w:bookmarkEnd w:id="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8"/>
        <w:gridCol w:w="2120"/>
        <w:gridCol w:w="2107"/>
      </w:tblGrid>
      <w:tr w14:paraId="4A2CB3FA" w14:textId="77777777" w:rsidTr="00556A7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32"/>
          <w:jc w:val="center"/>
        </w:trPr>
        <w:tc>
          <w:tcPr>
            <w:tcW w:w="2068" w:type="dxa"/>
            <w:vMerge w:val="restart"/>
            <w:vAlign w:val="center"/>
          </w:tcPr>
          <w:p w:rsidR="00556A7F" w:rsidRPr="00160274" w:rsidP="001B0A66" w14:paraId="0C1CE4E1" w14:textId="7777777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27" w:type="dxa"/>
            <w:gridSpan w:val="2"/>
            <w:vAlign w:val="center"/>
          </w:tcPr>
          <w:p w:rsidR="00556A7F" w:rsidRPr="00160274" w:rsidP="001B0A66" w14:paraId="4B85370C" w14:textId="6028671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0274">
              <w:rPr>
                <w:rFonts w:ascii="Arial" w:hAnsi="Arial"/>
                <w:b/>
                <w:sz w:val="20"/>
                <w:szCs w:val="20"/>
              </w:rPr>
              <w:t>From Manufacturer</w:t>
            </w:r>
            <w:r w:rsidRPr="00160274" w:rsidR="008B7C78">
              <w:rPr>
                <w:rFonts w:ascii="Arial" w:hAnsi="Arial"/>
                <w:b/>
                <w:sz w:val="20"/>
                <w:szCs w:val="20"/>
              </w:rPr>
              <w:t>’</w:t>
            </w:r>
            <w:r w:rsidRPr="00160274">
              <w:rPr>
                <w:rFonts w:ascii="Arial" w:hAnsi="Arial"/>
                <w:b/>
                <w:sz w:val="20"/>
                <w:szCs w:val="20"/>
              </w:rPr>
              <w:t>s Package Insert</w:t>
            </w:r>
          </w:p>
        </w:tc>
      </w:tr>
      <w:tr w14:paraId="1DBF160E" w14:textId="77777777" w:rsidTr="00556A7F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068" w:type="dxa"/>
            <w:vMerge/>
            <w:vAlign w:val="center"/>
          </w:tcPr>
          <w:p w:rsidR="00556A7F" w:rsidRPr="00160274" w:rsidP="001B0A66" w14:paraId="30014993" w14:textId="7777777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556A7F" w:rsidRPr="00160274" w:rsidP="00556A7F" w14:paraId="3CFB621F" w14:textId="5B722B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Short-term</w:t>
            </w:r>
            <w:r w:rsidRPr="00160274" w:rsidR="00A67555">
              <w:rPr>
                <w:rFonts w:ascii="Arial" w:hAnsi="Arial"/>
                <w:sz w:val="20"/>
                <w:szCs w:val="20"/>
              </w:rPr>
              <w:t xml:space="preserve"> CV</w:t>
            </w:r>
          </w:p>
        </w:tc>
        <w:tc>
          <w:tcPr>
            <w:tcW w:w="2107" w:type="dxa"/>
            <w:vAlign w:val="center"/>
          </w:tcPr>
          <w:p w:rsidR="00556A7F" w:rsidRPr="00160274" w:rsidP="001B0A66" w14:paraId="12F013C9" w14:textId="7540282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Long-term</w:t>
            </w:r>
            <w:r w:rsidRPr="00160274" w:rsidR="00A67555">
              <w:rPr>
                <w:rFonts w:ascii="Arial" w:hAnsi="Arial"/>
                <w:sz w:val="20"/>
                <w:szCs w:val="20"/>
              </w:rPr>
              <w:t xml:space="preserve"> CV</w:t>
            </w:r>
          </w:p>
        </w:tc>
      </w:tr>
      <w:tr w14:paraId="650B2CDE" w14:textId="77777777" w:rsidTr="00556A7F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068" w:type="dxa"/>
            <w:vAlign w:val="center"/>
          </w:tcPr>
          <w:p w:rsidR="00556A7F" w:rsidRPr="00160274" w:rsidP="00556A7F" w14:paraId="46BDCAB6" w14:textId="77777777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Positive Control</w:t>
            </w:r>
          </w:p>
        </w:tc>
        <w:tc>
          <w:tcPr>
            <w:tcW w:w="2120" w:type="dxa"/>
            <w:vAlign w:val="center"/>
          </w:tcPr>
          <w:p w:rsidR="00556A7F" w:rsidRPr="00160274" w:rsidP="001B0A66" w14:paraId="7A1687B9" w14:textId="671188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107" w:type="dxa"/>
            <w:vAlign w:val="center"/>
          </w:tcPr>
          <w:p w:rsidR="00556A7F" w:rsidRPr="00160274" w:rsidP="001B0A66" w14:paraId="4D61BBB8" w14:textId="31FB977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  <w:tr w14:paraId="5C0C1618" w14:textId="77777777" w:rsidTr="00556A7F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068" w:type="dxa"/>
            <w:vAlign w:val="center"/>
          </w:tcPr>
          <w:p w:rsidR="00556A7F" w:rsidRPr="00160274" w:rsidP="00556A7F" w14:paraId="78C52C04" w14:textId="77777777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Negative Control</w:t>
            </w:r>
          </w:p>
        </w:tc>
        <w:tc>
          <w:tcPr>
            <w:tcW w:w="2120" w:type="dxa"/>
            <w:vAlign w:val="center"/>
          </w:tcPr>
          <w:p w:rsidR="00556A7F" w:rsidRPr="00160274" w:rsidP="001B0A66" w14:paraId="3F36A0D2" w14:textId="394FFDE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107" w:type="dxa"/>
            <w:vAlign w:val="center"/>
          </w:tcPr>
          <w:p w:rsidR="00556A7F" w:rsidRPr="00160274" w:rsidP="001B0A66" w14:paraId="2DC46C6F" w14:textId="69D3B2E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</w:tbl>
    <w:p w:rsidR="003C4B2F" w:rsidRPr="00A67555" w:rsidP="00A67555" w14:paraId="6EC2F315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CD3673" w:rsidRPr="00D77049" w:rsidP="009E2A63" w14:paraId="47F4688F" w14:textId="17E57118">
      <w:pPr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77049">
        <w:rPr>
          <w:rFonts w:ascii="Arial" w:hAnsi="Arial" w:cs="Arial"/>
          <w:b/>
          <w:sz w:val="22"/>
          <w:szCs w:val="22"/>
        </w:rPr>
        <w:t>Accuracy</w:t>
      </w:r>
    </w:p>
    <w:p w:rsidR="00481E8A" w:rsidRPr="00BB763D" w:rsidP="00BB763D" w14:paraId="4290CD51" w14:textId="662E206E">
      <w:pPr>
        <w:numPr>
          <w:ilvl w:val="0"/>
          <w:numId w:val="25"/>
        </w:num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Accuracy is the true value of a substance being measured. Verification of accuracy is the process of determining that the test system is producing true, valid results. </w:t>
      </w:r>
      <w:r w:rsidRPr="00BB763D" w:rsidR="009576E2">
        <w:rPr>
          <w:rFonts w:ascii="Arial" w:hAnsi="Arial" w:cs="Arial"/>
          <w:sz w:val="22"/>
          <w:szCs w:val="22"/>
        </w:rPr>
        <w:t>A</w:t>
      </w:r>
      <w:r w:rsidRPr="00BB763D">
        <w:rPr>
          <w:rFonts w:ascii="Arial" w:hAnsi="Arial" w:cs="Arial"/>
          <w:sz w:val="22"/>
          <w:szCs w:val="22"/>
        </w:rPr>
        <w:t xml:space="preserve">ccuracy will be demonstrated </w:t>
      </w:r>
      <w:r w:rsidRPr="00BB763D" w:rsidR="00B06169">
        <w:rPr>
          <w:rFonts w:ascii="Arial" w:hAnsi="Arial" w:cs="Arial"/>
          <w:sz w:val="22"/>
          <w:szCs w:val="22"/>
        </w:rPr>
        <w:t xml:space="preserve">using </w:t>
      </w:r>
      <w:r w:rsidRPr="00BB763D" w:rsidR="00B06169">
        <w:rPr>
          <w:rFonts w:ascii="Arial" w:hAnsi="Arial" w:cs="Arial"/>
          <w:color w:val="4472C4" w:themeColor="accent1"/>
          <w:sz w:val="22"/>
          <w:szCs w:val="22"/>
        </w:rPr>
        <w:t>(insert comparison method</w:t>
      </w:r>
      <w:r w:rsidR="00CE5BA7">
        <w:rPr>
          <w:rFonts w:ascii="Arial" w:hAnsi="Arial" w:cs="Arial"/>
          <w:color w:val="4472C4" w:themeColor="accent1"/>
          <w:sz w:val="22"/>
          <w:szCs w:val="22"/>
        </w:rPr>
        <w:t xml:space="preserve"> details</w:t>
      </w:r>
      <w:r w:rsidRPr="00BB763D" w:rsidR="00B06169">
        <w:rPr>
          <w:rFonts w:ascii="Arial" w:hAnsi="Arial" w:cs="Arial"/>
          <w:color w:val="4472C4" w:themeColor="accent1"/>
          <w:sz w:val="22"/>
          <w:szCs w:val="22"/>
        </w:rPr>
        <w:t>)</w:t>
      </w:r>
    </w:p>
    <w:p w:rsidR="00B06169" w:rsidRPr="00BB763D" w:rsidP="00BB763D" w14:paraId="10654A9F" w14:textId="4A379DF2">
      <w:pPr>
        <w:numPr>
          <w:ilvl w:val="0"/>
          <w:numId w:val="25"/>
        </w:num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BB763D">
        <w:rPr>
          <w:rFonts w:ascii="Arial" w:hAnsi="Arial" w:cs="Arial"/>
          <w:sz w:val="22"/>
          <w:szCs w:val="22"/>
        </w:rPr>
        <w:t xml:space="preserve">A minimum of 10 samples for each expected result will be used (for example, 10 positive and 10 negative). These samples </w:t>
      </w:r>
      <w:r w:rsidR="00CE5BA7">
        <w:rPr>
          <w:rFonts w:ascii="Arial" w:hAnsi="Arial" w:cs="Arial"/>
          <w:sz w:val="22"/>
          <w:szCs w:val="22"/>
        </w:rPr>
        <w:t xml:space="preserve">will include </w:t>
      </w:r>
      <w:r w:rsidRPr="00CE5BA7" w:rsidR="00CE5BA7">
        <w:rPr>
          <w:rFonts w:ascii="Arial" w:hAnsi="Arial" w:cs="Arial"/>
          <w:color w:val="4472C4" w:themeColor="accent1"/>
          <w:sz w:val="22"/>
          <w:szCs w:val="22"/>
        </w:rPr>
        <w:t>(describe sample details, such as patient samples, or EQA panels)</w:t>
      </w:r>
      <w:r w:rsidRPr="00BB763D">
        <w:rPr>
          <w:rFonts w:ascii="Arial" w:hAnsi="Arial" w:cs="Arial"/>
          <w:sz w:val="22"/>
          <w:szCs w:val="22"/>
        </w:rPr>
        <w:t>.</w:t>
      </w:r>
    </w:p>
    <w:p w:rsidR="00481E8A" w:rsidRPr="00BB763D" w:rsidP="00BB763D" w14:paraId="47865795" w14:textId="560AA7ED">
      <w:pPr>
        <w:numPr>
          <w:ilvl w:val="0"/>
          <w:numId w:val="25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BB763D">
        <w:rPr>
          <w:rFonts w:ascii="Arial" w:hAnsi="Arial" w:cs="Arial"/>
          <w:sz w:val="22"/>
          <w:szCs w:val="22"/>
        </w:rPr>
        <w:t>Acceptability criteria</w:t>
      </w:r>
      <w:r w:rsidRPr="00BB763D" w:rsidR="00B61182">
        <w:rPr>
          <w:rFonts w:ascii="Arial" w:hAnsi="Arial" w:cs="Arial"/>
          <w:sz w:val="22"/>
          <w:szCs w:val="22"/>
        </w:rPr>
        <w:t>:</w:t>
      </w:r>
      <w:r w:rsidRPr="00BB763D" w:rsidR="007403BE">
        <w:rPr>
          <w:rFonts w:ascii="Arial" w:hAnsi="Arial" w:cs="Arial"/>
          <w:sz w:val="22"/>
          <w:szCs w:val="22"/>
        </w:rPr>
        <w:t xml:space="preserve"> The</w:t>
      </w:r>
      <w:r w:rsidRPr="00BB763D" w:rsidR="00537476">
        <w:rPr>
          <w:rFonts w:ascii="Arial" w:hAnsi="Arial" w:cs="Arial"/>
          <w:sz w:val="22"/>
          <w:szCs w:val="22"/>
        </w:rPr>
        <w:t xml:space="preserve"> </w:t>
      </w:r>
      <w:r w:rsidRPr="00BB763D" w:rsidR="006C5DEF">
        <w:rPr>
          <w:rFonts w:ascii="Arial" w:hAnsi="Arial" w:cs="Arial"/>
          <w:sz w:val="22"/>
          <w:szCs w:val="22"/>
        </w:rPr>
        <w:t>diagnostic sensitivity</w:t>
      </w:r>
      <w:r w:rsidR="0082777E">
        <w:rPr>
          <w:rFonts w:ascii="Arial" w:hAnsi="Arial" w:cs="Arial"/>
          <w:sz w:val="22"/>
          <w:szCs w:val="22"/>
        </w:rPr>
        <w:t xml:space="preserve"> and</w:t>
      </w:r>
      <w:r w:rsidRPr="00BB763D" w:rsidR="005713F1">
        <w:rPr>
          <w:rFonts w:ascii="Arial" w:hAnsi="Arial" w:cs="Arial"/>
          <w:sz w:val="22"/>
          <w:szCs w:val="22"/>
        </w:rPr>
        <w:t xml:space="preserve"> specificity</w:t>
      </w:r>
      <w:r w:rsidR="0082777E">
        <w:rPr>
          <w:rFonts w:ascii="Arial" w:hAnsi="Arial" w:cs="Arial"/>
          <w:sz w:val="22"/>
          <w:szCs w:val="22"/>
        </w:rPr>
        <w:t xml:space="preserve"> and positive and negative agreement</w:t>
      </w:r>
      <w:r w:rsidRPr="00BB763D" w:rsidR="007403BE">
        <w:rPr>
          <w:rFonts w:ascii="Arial" w:hAnsi="Arial" w:cs="Arial"/>
          <w:sz w:val="22"/>
          <w:szCs w:val="22"/>
        </w:rPr>
        <w:t xml:space="preserve"> will be calculated and compared to the manufacturer’s claims. The laboratory values</w:t>
      </w:r>
      <w:r w:rsidRPr="00BB763D" w:rsidR="005713F1">
        <w:rPr>
          <w:rFonts w:ascii="Arial" w:hAnsi="Arial" w:cs="Arial"/>
          <w:sz w:val="22"/>
          <w:szCs w:val="22"/>
        </w:rPr>
        <w:t xml:space="preserve"> </w:t>
      </w:r>
      <w:r w:rsidRPr="00BB763D" w:rsidR="006C5DEF">
        <w:rPr>
          <w:rFonts w:ascii="Arial" w:hAnsi="Arial" w:cs="Arial"/>
          <w:sz w:val="22"/>
          <w:szCs w:val="22"/>
        </w:rPr>
        <w:t>must meet or exceed manufacturer’s stated claims.</w:t>
      </w:r>
    </w:p>
    <w:p w:rsidR="007403BE" w:rsidRPr="00BB763D" w:rsidP="00BB763D" w14:paraId="16BBD2C6" w14:textId="4EB0C9A9">
      <w:pPr>
        <w:numPr>
          <w:ilvl w:val="0"/>
          <w:numId w:val="25"/>
        </w:num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BB763D">
        <w:rPr>
          <w:rFonts w:ascii="Arial" w:hAnsi="Arial" w:cs="Arial"/>
          <w:sz w:val="22"/>
          <w:szCs w:val="22"/>
        </w:rPr>
        <w:t xml:space="preserve">The manufacturer’s claims for accuracy testing are listed below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3"/>
        <w:gridCol w:w="2787"/>
      </w:tblGrid>
      <w:tr w14:paraId="60B149A8" w14:textId="77777777" w:rsidTr="008B7C7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32"/>
          <w:jc w:val="center"/>
        </w:trPr>
        <w:tc>
          <w:tcPr>
            <w:tcW w:w="2523" w:type="dxa"/>
            <w:vAlign w:val="center"/>
          </w:tcPr>
          <w:p w:rsidR="008B7C78" w:rsidRPr="00160274" w:rsidP="0034674C" w14:paraId="03109F22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8B7C78" w:rsidRPr="00160274" w:rsidP="0034674C" w14:paraId="2FB57E0B" w14:textId="3D785EA2">
            <w:pPr>
              <w:jc w:val="center"/>
              <w:rPr>
                <w:rFonts w:ascii="Arial" w:hAnsi="Arial"/>
                <w:color w:val="4472C4" w:themeColor="accent1"/>
                <w:sz w:val="20"/>
                <w:szCs w:val="20"/>
              </w:rPr>
            </w:pPr>
            <w:r w:rsidRPr="00160274">
              <w:rPr>
                <w:rFonts w:ascii="Arial" w:hAnsi="Arial"/>
                <w:b/>
                <w:sz w:val="20"/>
                <w:szCs w:val="20"/>
              </w:rPr>
              <w:t>From Manufacturer’s Package Insert</w:t>
            </w:r>
          </w:p>
        </w:tc>
      </w:tr>
      <w:tr w14:paraId="3478F62D" w14:textId="77777777" w:rsidTr="008B7C78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523" w:type="dxa"/>
            <w:vAlign w:val="center"/>
          </w:tcPr>
          <w:p w:rsidR="008B7C78" w:rsidRPr="00160274" w:rsidP="0034674C" w14:paraId="4DCA2755" w14:textId="4FB92E76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Diagnostic Sensitivity</w:t>
            </w:r>
          </w:p>
        </w:tc>
        <w:tc>
          <w:tcPr>
            <w:tcW w:w="2787" w:type="dxa"/>
            <w:vAlign w:val="center"/>
          </w:tcPr>
          <w:p w:rsidR="008B7C78" w:rsidRPr="00160274" w:rsidP="0034674C" w14:paraId="5F53C8AF" w14:textId="7777777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  <w:tr w14:paraId="03884195" w14:textId="77777777" w:rsidTr="008B7C78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523" w:type="dxa"/>
            <w:vAlign w:val="center"/>
          </w:tcPr>
          <w:p w:rsidR="008B7C78" w:rsidRPr="00160274" w:rsidP="0034674C" w14:paraId="1F88E70E" w14:textId="0A4663A6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>Diagnostic Specificity</w:t>
            </w:r>
          </w:p>
        </w:tc>
        <w:tc>
          <w:tcPr>
            <w:tcW w:w="2787" w:type="dxa"/>
            <w:vAlign w:val="center"/>
          </w:tcPr>
          <w:p w:rsidR="008B7C78" w:rsidRPr="00160274" w:rsidP="0034674C" w14:paraId="6214BB3B" w14:textId="7777777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  <w:tr w14:paraId="7696D7BB" w14:textId="77777777" w:rsidTr="008B7C78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523" w:type="dxa"/>
            <w:vAlign w:val="center"/>
          </w:tcPr>
          <w:p w:rsidR="008B7C78" w:rsidRPr="00160274" w:rsidP="0034674C" w14:paraId="164D8220" w14:textId="25060B3F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 xml:space="preserve">Positive </w:t>
            </w:r>
            <w:r w:rsidR="00216ED5">
              <w:rPr>
                <w:rFonts w:ascii="Arial" w:hAnsi="Arial"/>
                <w:sz w:val="20"/>
                <w:szCs w:val="20"/>
              </w:rPr>
              <w:t>Predictive Value</w:t>
            </w:r>
          </w:p>
        </w:tc>
        <w:tc>
          <w:tcPr>
            <w:tcW w:w="2787" w:type="dxa"/>
            <w:vAlign w:val="center"/>
          </w:tcPr>
          <w:p w:rsidR="008B7C78" w:rsidRPr="00160274" w:rsidP="0034674C" w14:paraId="3685C730" w14:textId="626F1D58">
            <w:pPr>
              <w:jc w:val="center"/>
              <w:rPr>
                <w:rFonts w:ascii="Arial" w:hAnsi="Arial"/>
                <w:color w:val="4472C4" w:themeColor="accent1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  <w:tr w14:paraId="0B78EE53" w14:textId="77777777" w:rsidTr="008B7C78">
        <w:tblPrEx>
          <w:tblW w:w="0" w:type="auto"/>
          <w:jc w:val="center"/>
          <w:tblLayout w:type="fixed"/>
          <w:tblLook w:val="01E0"/>
        </w:tblPrEx>
        <w:trPr>
          <w:trHeight w:val="432"/>
          <w:jc w:val="center"/>
        </w:trPr>
        <w:tc>
          <w:tcPr>
            <w:tcW w:w="2523" w:type="dxa"/>
            <w:vAlign w:val="center"/>
          </w:tcPr>
          <w:p w:rsidR="008B7C78" w:rsidRPr="00160274" w:rsidP="0034674C" w14:paraId="2E9A1C88" w14:textId="0686BDC4">
            <w:pPr>
              <w:rPr>
                <w:rFonts w:ascii="Arial" w:hAnsi="Arial"/>
                <w:sz w:val="20"/>
                <w:szCs w:val="20"/>
              </w:rPr>
            </w:pPr>
            <w:r w:rsidRPr="00160274">
              <w:rPr>
                <w:rFonts w:ascii="Arial" w:hAnsi="Arial"/>
                <w:sz w:val="20"/>
                <w:szCs w:val="20"/>
              </w:rPr>
              <w:t xml:space="preserve">Negative </w:t>
            </w:r>
            <w:r w:rsidR="00216ED5">
              <w:rPr>
                <w:rFonts w:ascii="Arial" w:hAnsi="Arial"/>
                <w:sz w:val="20"/>
                <w:szCs w:val="20"/>
              </w:rPr>
              <w:t>Predictive Value</w:t>
            </w:r>
          </w:p>
        </w:tc>
        <w:tc>
          <w:tcPr>
            <w:tcW w:w="2787" w:type="dxa"/>
            <w:vAlign w:val="center"/>
          </w:tcPr>
          <w:p w:rsidR="008B7C78" w:rsidRPr="00160274" w:rsidP="0034674C" w14:paraId="694561C6" w14:textId="5BC5AE3B">
            <w:pPr>
              <w:jc w:val="center"/>
              <w:rPr>
                <w:rFonts w:ascii="Arial" w:hAnsi="Arial"/>
                <w:color w:val="4472C4" w:themeColor="accent1"/>
                <w:sz w:val="20"/>
                <w:szCs w:val="20"/>
              </w:rPr>
            </w:pPr>
            <w:r w:rsidRPr="00160274">
              <w:rPr>
                <w:rFonts w:ascii="Arial" w:hAnsi="Arial"/>
                <w:color w:val="4472C4" w:themeColor="accent1"/>
                <w:sz w:val="20"/>
                <w:szCs w:val="20"/>
              </w:rPr>
              <w:t>(00.00%)</w:t>
            </w:r>
          </w:p>
        </w:tc>
      </w:tr>
    </w:tbl>
    <w:p w:rsidR="009048AA" w:rsidRPr="00D77049" w:rsidP="00BB763D" w14:paraId="3A08BF43" w14:textId="77777777">
      <w:pPr>
        <w:suppressAutoHyphens/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F32D41" w:rsidRPr="00BB763D" w:rsidP="00BB763D" w14:paraId="486F0214" w14:textId="2884C737">
      <w:pPr>
        <w:numPr>
          <w:ilvl w:val="0"/>
          <w:numId w:val="17"/>
        </w:numPr>
        <w:suppressAutoHyphens/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77049">
        <w:rPr>
          <w:rFonts w:ascii="Arial" w:hAnsi="Arial" w:cs="Arial"/>
          <w:b/>
          <w:sz w:val="22"/>
          <w:szCs w:val="22"/>
        </w:rPr>
        <w:t xml:space="preserve">Analytical </w:t>
      </w:r>
      <w:r w:rsidRPr="00D77049" w:rsidR="009048AA">
        <w:rPr>
          <w:rFonts w:ascii="Arial" w:hAnsi="Arial" w:cs="Arial"/>
          <w:b/>
          <w:sz w:val="22"/>
          <w:szCs w:val="22"/>
        </w:rPr>
        <w:t>Sensitivity</w:t>
      </w:r>
      <w:r w:rsidRPr="00D77049" w:rsidR="009048AA">
        <w:rPr>
          <w:rFonts w:ascii="Arial" w:hAnsi="Arial" w:cs="Arial"/>
          <w:sz w:val="22"/>
          <w:szCs w:val="22"/>
        </w:rPr>
        <w:t xml:space="preserve"> is the lowest concentration of an analyte that can be measured (</w:t>
      </w:r>
      <w:r w:rsidR="00CE5BA7">
        <w:rPr>
          <w:rFonts w:ascii="Arial" w:hAnsi="Arial" w:cs="Arial"/>
          <w:sz w:val="22"/>
          <w:szCs w:val="22"/>
        </w:rPr>
        <w:t xml:space="preserve">also called </w:t>
      </w:r>
      <w:r w:rsidRPr="00D77049" w:rsidR="009048AA">
        <w:rPr>
          <w:rFonts w:ascii="Arial" w:hAnsi="Arial" w:cs="Arial"/>
          <w:sz w:val="22"/>
          <w:szCs w:val="22"/>
        </w:rPr>
        <w:t>Lower Limit of Detection</w:t>
      </w:r>
      <w:r w:rsidRPr="00D77049" w:rsidR="006446BB">
        <w:rPr>
          <w:rFonts w:ascii="Arial" w:hAnsi="Arial" w:cs="Arial"/>
          <w:sz w:val="22"/>
          <w:szCs w:val="22"/>
        </w:rPr>
        <w:t xml:space="preserve">). </w:t>
      </w:r>
      <w:r w:rsidRPr="00D77049" w:rsidR="00BB763D">
        <w:rPr>
          <w:rFonts w:ascii="Arial" w:hAnsi="Arial" w:cs="Arial"/>
          <w:b/>
          <w:sz w:val="22"/>
          <w:szCs w:val="22"/>
        </w:rPr>
        <w:t>Analytical Specificity</w:t>
      </w:r>
      <w:r w:rsidRPr="00D77049" w:rsidR="00BB763D">
        <w:rPr>
          <w:rFonts w:ascii="Arial" w:hAnsi="Arial" w:cs="Arial"/>
          <w:sz w:val="22"/>
          <w:szCs w:val="22"/>
        </w:rPr>
        <w:t xml:space="preserve"> is the determination of the effect of interfering substances.</w:t>
      </w:r>
      <w:r w:rsidR="00BB763D">
        <w:rPr>
          <w:rFonts w:ascii="Arial" w:hAnsi="Arial" w:cs="Arial"/>
          <w:sz w:val="22"/>
          <w:szCs w:val="22"/>
        </w:rPr>
        <w:t xml:space="preserve"> </w:t>
      </w:r>
      <w:r w:rsidRPr="00D77049" w:rsidR="006446BB">
        <w:rPr>
          <w:rFonts w:ascii="Arial" w:hAnsi="Arial" w:cs="Arial"/>
          <w:sz w:val="22"/>
          <w:szCs w:val="22"/>
        </w:rPr>
        <w:t>For an FDA approved</w:t>
      </w:r>
      <w:r w:rsidR="008B7C78">
        <w:rPr>
          <w:rFonts w:ascii="Arial" w:hAnsi="Arial" w:cs="Arial"/>
          <w:sz w:val="22"/>
          <w:szCs w:val="22"/>
        </w:rPr>
        <w:t>,</w:t>
      </w:r>
      <w:r w:rsidRPr="00D77049" w:rsidR="006446BB">
        <w:rPr>
          <w:rFonts w:ascii="Arial" w:hAnsi="Arial" w:cs="Arial"/>
          <w:sz w:val="22"/>
          <w:szCs w:val="22"/>
        </w:rPr>
        <w:t xml:space="preserve"> unmodified method the manuf</w:t>
      </w:r>
      <w:r w:rsidRPr="00D77049" w:rsidR="00850FB6">
        <w:rPr>
          <w:rFonts w:ascii="Arial" w:hAnsi="Arial" w:cs="Arial"/>
          <w:sz w:val="22"/>
          <w:szCs w:val="22"/>
        </w:rPr>
        <w:t xml:space="preserve">acturer’s stated </w:t>
      </w:r>
      <w:r w:rsidR="00BB763D">
        <w:rPr>
          <w:rFonts w:ascii="Arial" w:hAnsi="Arial" w:cs="Arial"/>
          <w:sz w:val="22"/>
          <w:szCs w:val="22"/>
        </w:rPr>
        <w:t xml:space="preserve">analytical </w:t>
      </w:r>
      <w:r w:rsidRPr="00D77049" w:rsidR="00850FB6">
        <w:rPr>
          <w:rFonts w:ascii="Arial" w:hAnsi="Arial" w:cs="Arial"/>
          <w:sz w:val="22"/>
          <w:szCs w:val="22"/>
        </w:rPr>
        <w:t>sensitivity</w:t>
      </w:r>
      <w:r w:rsidR="00BB763D">
        <w:rPr>
          <w:rFonts w:ascii="Arial" w:hAnsi="Arial" w:cs="Arial"/>
          <w:sz w:val="22"/>
          <w:szCs w:val="22"/>
        </w:rPr>
        <w:t xml:space="preserve"> and specificity</w:t>
      </w:r>
      <w:r w:rsidRPr="00D77049" w:rsidR="00850FB6">
        <w:rPr>
          <w:rFonts w:ascii="Arial" w:hAnsi="Arial" w:cs="Arial"/>
          <w:sz w:val="22"/>
          <w:szCs w:val="22"/>
        </w:rPr>
        <w:t xml:space="preserve"> will</w:t>
      </w:r>
      <w:r w:rsidRPr="00D77049" w:rsidR="006446BB">
        <w:rPr>
          <w:rFonts w:ascii="Arial" w:hAnsi="Arial" w:cs="Arial"/>
          <w:sz w:val="22"/>
          <w:szCs w:val="22"/>
        </w:rPr>
        <w:t xml:space="preserve"> be used.</w:t>
      </w:r>
    </w:p>
    <w:p w:rsidR="00A05E80" w:rsidRPr="00D77049" w:rsidP="009E2A63" w14:paraId="65AFA3F6" w14:textId="77777777">
      <w:pPr>
        <w:suppressAutoHyphens/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D767AA" w:rsidRPr="00CE5BA7" w:rsidP="0082777E" w14:paraId="51DA2FD9" w14:textId="02AFAFD2">
      <w:pPr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D77049">
        <w:rPr>
          <w:rFonts w:ascii="Arial" w:hAnsi="Arial" w:cs="Arial"/>
          <w:b/>
          <w:sz w:val="22"/>
          <w:szCs w:val="22"/>
        </w:rPr>
        <w:t>Method Approva</w:t>
      </w:r>
      <w:r w:rsidRPr="00D77049" w:rsidR="007D07CC">
        <w:rPr>
          <w:rFonts w:ascii="Arial" w:hAnsi="Arial" w:cs="Arial"/>
          <w:b/>
          <w:sz w:val="22"/>
          <w:szCs w:val="22"/>
        </w:rPr>
        <w:t>l</w:t>
      </w:r>
      <w:r w:rsidR="0082777E">
        <w:rPr>
          <w:rFonts w:ascii="Arial" w:hAnsi="Arial" w:cs="Arial"/>
          <w:sz w:val="22"/>
          <w:szCs w:val="22"/>
        </w:rPr>
        <w:t xml:space="preserve">- </w:t>
      </w:r>
      <w:r w:rsidRPr="0082777E" w:rsidR="007D07CC">
        <w:rPr>
          <w:rFonts w:ascii="Arial" w:hAnsi="Arial" w:cs="Arial"/>
          <w:sz w:val="22"/>
          <w:szCs w:val="22"/>
        </w:rPr>
        <w:t xml:space="preserve">The final decision on methodology validation and acceptance is made after a careful review of </w:t>
      </w:r>
      <w:r w:rsidRPr="0082777E" w:rsidR="007D07CC">
        <w:rPr>
          <w:rFonts w:ascii="Arial" w:hAnsi="Arial" w:cs="Arial"/>
          <w:bCs/>
          <w:sz w:val="22"/>
          <w:szCs w:val="22"/>
        </w:rPr>
        <w:t>all</w:t>
      </w:r>
      <w:r w:rsidRPr="0082777E" w:rsidR="007D07CC">
        <w:rPr>
          <w:rFonts w:ascii="Arial" w:hAnsi="Arial" w:cs="Arial"/>
          <w:sz w:val="22"/>
          <w:szCs w:val="22"/>
        </w:rPr>
        <w:t xml:space="preserve"> the studies performed as part of the complete method validation process. The </w:t>
      </w:r>
      <w:r w:rsidRPr="0082777E" w:rsidR="00450B47">
        <w:rPr>
          <w:rFonts w:ascii="Arial" w:hAnsi="Arial" w:cs="Arial"/>
          <w:sz w:val="22"/>
          <w:szCs w:val="22"/>
        </w:rPr>
        <w:t>Laboratory Director</w:t>
      </w:r>
      <w:r w:rsidRPr="0082777E" w:rsidR="007D07CC">
        <w:rPr>
          <w:rFonts w:ascii="Arial" w:hAnsi="Arial" w:cs="Arial"/>
          <w:sz w:val="22"/>
          <w:szCs w:val="22"/>
        </w:rPr>
        <w:t xml:space="preserve"> shall make the ultimate decision on method validation. Method acceptance is based on the results from the above studies plus an evaluation of the new method’s cost effectiveness, turn-around-time, laboratory staff training needs, and any other relevant operational considerations.</w:t>
      </w:r>
    </w:p>
    <w:p w:rsidR="00CE5BA7" w:rsidP="005A0722" w14:paraId="28F8AD15" w14:textId="643DBFB8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975"/>
        <w:gridCol w:w="6379"/>
      </w:tblGrid>
      <w:tr w14:paraId="6C54B5C7" w14:textId="77777777" w:rsidTr="005A0722">
        <w:tblPrEx>
          <w:tblW w:w="0" w:type="auto"/>
          <w:tblInd w:w="360" w:type="dxa"/>
          <w:tblLook w:val="04A0"/>
        </w:tblPrEx>
        <w:trPr>
          <w:trHeight w:val="576"/>
        </w:trPr>
        <w:tc>
          <w:tcPr>
            <w:tcW w:w="1975" w:type="dxa"/>
            <w:shd w:val="clear" w:color="auto" w:fill="E7E6E6" w:themeFill="background2"/>
            <w:vAlign w:val="center"/>
          </w:tcPr>
          <w:p w:rsidR="005A0722" w:rsidP="005A0722" w14:paraId="14A34D52" w14:textId="533CF06E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_Hlk132619786"/>
            <w:r>
              <w:rPr>
                <w:rFonts w:ascii="Arial" w:hAnsi="Arial" w:cs="Arial"/>
                <w:b/>
                <w:sz w:val="22"/>
                <w:szCs w:val="22"/>
              </w:rPr>
              <w:t>Prepared By:</w:t>
            </w:r>
          </w:p>
        </w:tc>
        <w:tc>
          <w:tcPr>
            <w:tcW w:w="6379" w:type="dxa"/>
            <w:vAlign w:val="center"/>
          </w:tcPr>
          <w:p w:rsidR="005A0722" w:rsidP="005A0722" w14:paraId="57DA10A3" w14:textId="777777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360F8B68" w14:textId="77777777" w:rsidTr="005A0722">
        <w:tblPrEx>
          <w:tblW w:w="0" w:type="auto"/>
          <w:tblInd w:w="360" w:type="dxa"/>
          <w:tblLook w:val="04A0"/>
        </w:tblPrEx>
        <w:trPr>
          <w:trHeight w:val="576"/>
        </w:trPr>
        <w:tc>
          <w:tcPr>
            <w:tcW w:w="1975" w:type="dxa"/>
            <w:shd w:val="clear" w:color="auto" w:fill="E7E6E6" w:themeFill="background2"/>
            <w:vAlign w:val="center"/>
          </w:tcPr>
          <w:p w:rsidR="005A0722" w:rsidP="005A0722" w14:paraId="08CE724E" w14:textId="7A52BD81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379" w:type="dxa"/>
            <w:vAlign w:val="center"/>
          </w:tcPr>
          <w:p w:rsidR="005A0722" w:rsidP="005A0722" w14:paraId="7303DA19" w14:textId="777777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8"/>
    </w:tbl>
    <w:p w:rsidR="005A0722" w:rsidRPr="0082777E" w:rsidP="005A0722" w14:paraId="2FF0F466" w14:textId="77777777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sectPr w:rsidSect="00D770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1005 (version 2.0). Validation Plan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907" w:rsidRPr="00111AD3" w:rsidP="00C97828" w14:paraId="764D89C1" w14:textId="3D30E2BC">
    <w:pPr>
      <w:pStyle w:val="Footer"/>
      <w:tabs>
        <w:tab w:val="clear" w:pos="8640"/>
      </w:tabs>
      <w:rPr>
        <w:rFonts w:ascii="Arial" w:hAnsi="Arial" w:cs="Arial"/>
        <w:sz w:val="18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25pt;height:30pt;margin-top:0;margin-left:25pt;mso-position-horizontal-relative:page;mso-position-vertical:bottom;mso-position-vertical-relative:page;position:absolute;z-index:25165926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1005 (version 2.0). Validation Plan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02-Jun-2025. Last reviewed on 02-Jun-2025.</w:t>
                  <w:cr/>
                  <w:t xml:space="preserve">
VAL 1005 (version 2.0). Validation Plan for Qualitative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12pt;margin-left:25pt;mso-position-horizontal-relative:page;mso-position-vertical-relative:page;position:absolute;z-index:251661312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049" w:rsidRPr="00D77049" w:rsidP="00D77049" w14:paraId="4F99A4F1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D77049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D77049" w:rsidRPr="00D77049" w:rsidP="00D77049" w14:paraId="1855E273" w14:textId="098A7569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D77049">
      <w:rPr>
        <w:rFonts w:ascii="Arial" w:hAnsi="Arial" w:cs="Arial"/>
        <w:color w:val="4472C4"/>
        <w:sz w:val="18"/>
        <w:szCs w:val="18"/>
      </w:rPr>
      <w:t>(Include full laboratory name and address)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907" w:rsidP="00111AD3" w14:paraId="132B0304" w14:textId="46EF19A6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bookmarkStart w:id="9" w:name="_Hlk131680676"/>
    <w:bookmarkStart w:id="10" w:name="_Hlk131680812"/>
    <w:bookmarkStart w:id="11" w:name="_Hlk131680813"/>
    <w:r w:rsidRPr="00111AD3">
      <w:rPr>
        <w:rFonts w:ascii="Arial" w:hAnsi="Arial" w:cs="Arial"/>
        <w:b/>
        <w:color w:val="4472C4"/>
        <w:sz w:val="24"/>
      </w:rPr>
      <w:t>(Insert Lab</w:t>
    </w:r>
    <w:r w:rsidR="00D77049">
      <w:rPr>
        <w:rFonts w:ascii="Arial" w:hAnsi="Arial" w:cs="Arial"/>
        <w:b/>
        <w:color w:val="4472C4"/>
        <w:sz w:val="24"/>
      </w:rPr>
      <w:t>oratory</w:t>
    </w:r>
    <w:r w:rsidRPr="00111AD3">
      <w:rPr>
        <w:rFonts w:ascii="Arial" w:hAnsi="Arial" w:cs="Arial"/>
        <w:b/>
        <w:color w:val="4472C4"/>
        <w:sz w:val="24"/>
      </w:rPr>
      <w:t xml:space="preserve">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644907" w:rsidRPr="00D77049" w:rsidP="00D77049" w14:paraId="741F5E4E" w14:textId="0D2A0CF4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color w:val="4472C4"/>
        <w:sz w:val="18"/>
        <w:szCs w:val="18"/>
      </w:rPr>
    </w:pPr>
    <w:r>
      <w:rPr>
        <w:color w:val="4472C4"/>
        <w:sz w:val="18"/>
        <w:szCs w:val="18"/>
      </w:rPr>
      <w:t>(Include full laboratory name and address)</w:t>
    </w:r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C97CF7"/>
    <w:multiLevelType w:val="hybridMultilevel"/>
    <w:tmpl w:val="C6E0088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17E10"/>
    <w:multiLevelType w:val="hybridMultilevel"/>
    <w:tmpl w:val="E4786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0D208EE"/>
    <w:multiLevelType w:val="hybridMultilevel"/>
    <w:tmpl w:val="59602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220DB"/>
    <w:multiLevelType w:val="hybridMultilevel"/>
    <w:tmpl w:val="2CF65BB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21DC7"/>
    <w:multiLevelType w:val="hybridMultilevel"/>
    <w:tmpl w:val="A940927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03053"/>
    <w:multiLevelType w:val="hybridMultilevel"/>
    <w:tmpl w:val="3CFAA8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24911"/>
    <w:multiLevelType w:val="hybridMultilevel"/>
    <w:tmpl w:val="970E9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D0FF3"/>
    <w:multiLevelType w:val="hybridMultilevel"/>
    <w:tmpl w:val="CAF256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F0122"/>
    <w:multiLevelType w:val="hybridMultilevel"/>
    <w:tmpl w:val="D6D084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18348F"/>
    <w:multiLevelType w:val="multilevel"/>
    <w:tmpl w:val="18F02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35004D6"/>
    <w:multiLevelType w:val="hybridMultilevel"/>
    <w:tmpl w:val="65700308"/>
    <w:lvl w:ilvl="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C52AFA"/>
    <w:multiLevelType w:val="hybridMultilevel"/>
    <w:tmpl w:val="F1889316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232" w:hanging="360"/>
      </w:pPr>
    </w:lvl>
    <w:lvl w:ilvl="2" w:tentative="1">
      <w:start w:val="1"/>
      <w:numFmt w:val="lowerRoman"/>
      <w:lvlText w:val="%3."/>
      <w:lvlJc w:val="right"/>
      <w:pPr>
        <w:ind w:left="2952" w:hanging="180"/>
      </w:pPr>
    </w:lvl>
    <w:lvl w:ilvl="3" w:tentative="1">
      <w:start w:val="1"/>
      <w:numFmt w:val="decimal"/>
      <w:lvlText w:val="%4."/>
      <w:lvlJc w:val="left"/>
      <w:pPr>
        <w:ind w:left="3672" w:hanging="360"/>
      </w:pPr>
    </w:lvl>
    <w:lvl w:ilvl="4" w:tentative="1">
      <w:start w:val="1"/>
      <w:numFmt w:val="lowerLetter"/>
      <w:lvlText w:val="%5."/>
      <w:lvlJc w:val="left"/>
      <w:pPr>
        <w:ind w:left="4392" w:hanging="360"/>
      </w:pPr>
    </w:lvl>
    <w:lvl w:ilvl="5" w:tentative="1">
      <w:start w:val="1"/>
      <w:numFmt w:val="lowerRoman"/>
      <w:lvlText w:val="%6."/>
      <w:lvlJc w:val="right"/>
      <w:pPr>
        <w:ind w:left="5112" w:hanging="180"/>
      </w:pPr>
    </w:lvl>
    <w:lvl w:ilvl="6" w:tentative="1">
      <w:start w:val="1"/>
      <w:numFmt w:val="decimal"/>
      <w:lvlText w:val="%7."/>
      <w:lvlJc w:val="left"/>
      <w:pPr>
        <w:ind w:left="5832" w:hanging="360"/>
      </w:pPr>
    </w:lvl>
    <w:lvl w:ilvl="7" w:tentative="1">
      <w:start w:val="1"/>
      <w:numFmt w:val="lowerLetter"/>
      <w:lvlText w:val="%8."/>
      <w:lvlJc w:val="left"/>
      <w:pPr>
        <w:ind w:left="6552" w:hanging="360"/>
      </w:pPr>
    </w:lvl>
    <w:lvl w:ilvl="8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45550A86"/>
    <w:multiLevelType w:val="hybridMultilevel"/>
    <w:tmpl w:val="E8800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E5D8C"/>
    <w:multiLevelType w:val="hybridMultilevel"/>
    <w:tmpl w:val="34DA0E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F7FF3"/>
    <w:multiLevelType w:val="hybridMultilevel"/>
    <w:tmpl w:val="E4C4B9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656D4"/>
    <w:multiLevelType w:val="hybridMultilevel"/>
    <w:tmpl w:val="78ACCEC0"/>
    <w:lvl w:ilvl="0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63469"/>
    <w:multiLevelType w:val="hybridMultilevel"/>
    <w:tmpl w:val="94FE63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27C60"/>
    <w:multiLevelType w:val="hybridMultilevel"/>
    <w:tmpl w:val="A704C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916F6"/>
    <w:multiLevelType w:val="hybridMultilevel"/>
    <w:tmpl w:val="374A86C6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42522E9"/>
    <w:multiLevelType w:val="hybridMultilevel"/>
    <w:tmpl w:val="978AE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2D0DF0"/>
    <w:multiLevelType w:val="hybridMultilevel"/>
    <w:tmpl w:val="AFCE1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3B10"/>
    <w:multiLevelType w:val="hybridMultilevel"/>
    <w:tmpl w:val="164A8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C4451"/>
    <w:multiLevelType w:val="hybridMultilevel"/>
    <w:tmpl w:val="32BA8332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D8308A"/>
    <w:multiLevelType w:val="hybridMultilevel"/>
    <w:tmpl w:val="076C1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137FC"/>
    <w:multiLevelType w:val="hybridMultilevel"/>
    <w:tmpl w:val="C5F008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7"/>
  </w:num>
  <w:num w:numId="5">
    <w:abstractNumId w:val="8"/>
  </w:num>
  <w:num w:numId="6">
    <w:abstractNumId w:val="10"/>
  </w:num>
  <w:num w:numId="7">
    <w:abstractNumId w:val="21"/>
  </w:num>
  <w:num w:numId="8">
    <w:abstractNumId w:val="6"/>
  </w:num>
  <w:num w:numId="9">
    <w:abstractNumId w:val="22"/>
  </w:num>
  <w:num w:numId="10">
    <w:abstractNumId w:val="14"/>
  </w:num>
  <w:num w:numId="11">
    <w:abstractNumId w:val="9"/>
  </w:num>
  <w:num w:numId="12">
    <w:abstractNumId w:val="11"/>
  </w:num>
  <w:num w:numId="13">
    <w:abstractNumId w:val="1"/>
  </w:num>
  <w:num w:numId="14">
    <w:abstractNumId w:val="20"/>
  </w:num>
  <w:num w:numId="15">
    <w:abstractNumId w:val="17"/>
  </w:num>
  <w:num w:numId="16">
    <w:abstractNumId w:val="24"/>
  </w:num>
  <w:num w:numId="17">
    <w:abstractNumId w:val="2"/>
  </w:num>
  <w:num w:numId="18">
    <w:abstractNumId w:val="12"/>
  </w:num>
  <w:num w:numId="19">
    <w:abstractNumId w:val="5"/>
  </w:num>
  <w:num w:numId="20">
    <w:abstractNumId w:val="0"/>
  </w:num>
  <w:num w:numId="21">
    <w:abstractNumId w:val="3"/>
  </w:num>
  <w:num w:numId="22">
    <w:abstractNumId w:val="4"/>
  </w:num>
  <w:num w:numId="23">
    <w:abstractNumId w:val="18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30"/>
    <w:rsid w:val="00007CE4"/>
    <w:rsid w:val="00021E0A"/>
    <w:rsid w:val="0002326C"/>
    <w:rsid w:val="0002361C"/>
    <w:rsid w:val="00027A7D"/>
    <w:rsid w:val="00031A42"/>
    <w:rsid w:val="00036DAE"/>
    <w:rsid w:val="00037F51"/>
    <w:rsid w:val="000467FB"/>
    <w:rsid w:val="00047009"/>
    <w:rsid w:val="00052C32"/>
    <w:rsid w:val="00075A4E"/>
    <w:rsid w:val="00087597"/>
    <w:rsid w:val="0009726E"/>
    <w:rsid w:val="000A14A3"/>
    <w:rsid w:val="000A6FE8"/>
    <w:rsid w:val="000B18AD"/>
    <w:rsid w:val="000B6546"/>
    <w:rsid w:val="000C120C"/>
    <w:rsid w:val="000C1F5B"/>
    <w:rsid w:val="000D0248"/>
    <w:rsid w:val="000F34E3"/>
    <w:rsid w:val="001070A3"/>
    <w:rsid w:val="00111AD3"/>
    <w:rsid w:val="0012384B"/>
    <w:rsid w:val="00130983"/>
    <w:rsid w:val="00143352"/>
    <w:rsid w:val="001513D1"/>
    <w:rsid w:val="0015324C"/>
    <w:rsid w:val="00160274"/>
    <w:rsid w:val="00164D4A"/>
    <w:rsid w:val="001671B9"/>
    <w:rsid w:val="00187713"/>
    <w:rsid w:val="00190E78"/>
    <w:rsid w:val="00197A93"/>
    <w:rsid w:val="001A709E"/>
    <w:rsid w:val="001B0A66"/>
    <w:rsid w:val="001B395F"/>
    <w:rsid w:val="001B42D7"/>
    <w:rsid w:val="001C0680"/>
    <w:rsid w:val="001D0A4A"/>
    <w:rsid w:val="001D19F5"/>
    <w:rsid w:val="001D20CF"/>
    <w:rsid w:val="001F6681"/>
    <w:rsid w:val="001F7618"/>
    <w:rsid w:val="001F7B30"/>
    <w:rsid w:val="00200927"/>
    <w:rsid w:val="002017F3"/>
    <w:rsid w:val="00205D81"/>
    <w:rsid w:val="00211A50"/>
    <w:rsid w:val="00211D28"/>
    <w:rsid w:val="00211EE9"/>
    <w:rsid w:val="00216ED5"/>
    <w:rsid w:val="00217FC0"/>
    <w:rsid w:val="002356F2"/>
    <w:rsid w:val="00241C5C"/>
    <w:rsid w:val="002446D0"/>
    <w:rsid w:val="002508A2"/>
    <w:rsid w:val="00253B06"/>
    <w:rsid w:val="0026376F"/>
    <w:rsid w:val="00270DC7"/>
    <w:rsid w:val="00273CFC"/>
    <w:rsid w:val="002802C2"/>
    <w:rsid w:val="002966E9"/>
    <w:rsid w:val="002A1D97"/>
    <w:rsid w:val="002C40A4"/>
    <w:rsid w:val="002F08E0"/>
    <w:rsid w:val="002F5AF4"/>
    <w:rsid w:val="002F7E68"/>
    <w:rsid w:val="003068AB"/>
    <w:rsid w:val="00311F4A"/>
    <w:rsid w:val="00312A23"/>
    <w:rsid w:val="003138EC"/>
    <w:rsid w:val="003224D6"/>
    <w:rsid w:val="00332CC0"/>
    <w:rsid w:val="00332F8A"/>
    <w:rsid w:val="0034674C"/>
    <w:rsid w:val="0036275D"/>
    <w:rsid w:val="0037447E"/>
    <w:rsid w:val="003755ED"/>
    <w:rsid w:val="0037606D"/>
    <w:rsid w:val="00377478"/>
    <w:rsid w:val="00381E2C"/>
    <w:rsid w:val="00381FDE"/>
    <w:rsid w:val="00382211"/>
    <w:rsid w:val="00383713"/>
    <w:rsid w:val="003911F6"/>
    <w:rsid w:val="003915AC"/>
    <w:rsid w:val="003B55D4"/>
    <w:rsid w:val="003B658B"/>
    <w:rsid w:val="003C0FF4"/>
    <w:rsid w:val="003C311D"/>
    <w:rsid w:val="003C4B2F"/>
    <w:rsid w:val="003E7D93"/>
    <w:rsid w:val="003F2462"/>
    <w:rsid w:val="003F2CEE"/>
    <w:rsid w:val="003F56E2"/>
    <w:rsid w:val="00405C6C"/>
    <w:rsid w:val="004101E7"/>
    <w:rsid w:val="004131FC"/>
    <w:rsid w:val="00413852"/>
    <w:rsid w:val="00413DF5"/>
    <w:rsid w:val="004211A2"/>
    <w:rsid w:val="004356E7"/>
    <w:rsid w:val="00441E89"/>
    <w:rsid w:val="00450B47"/>
    <w:rsid w:val="004537E9"/>
    <w:rsid w:val="00457883"/>
    <w:rsid w:val="00472A52"/>
    <w:rsid w:val="00481212"/>
    <w:rsid w:val="0048151D"/>
    <w:rsid w:val="00481E8A"/>
    <w:rsid w:val="004A26C8"/>
    <w:rsid w:val="004B0CD2"/>
    <w:rsid w:val="004D45E7"/>
    <w:rsid w:val="004D74A4"/>
    <w:rsid w:val="004E3BDA"/>
    <w:rsid w:val="004F1D1A"/>
    <w:rsid w:val="004F2A6B"/>
    <w:rsid w:val="00506690"/>
    <w:rsid w:val="00506C79"/>
    <w:rsid w:val="00515EDA"/>
    <w:rsid w:val="0051677F"/>
    <w:rsid w:val="00520BE6"/>
    <w:rsid w:val="00537476"/>
    <w:rsid w:val="00556A7F"/>
    <w:rsid w:val="0056598F"/>
    <w:rsid w:val="0056758A"/>
    <w:rsid w:val="005713F1"/>
    <w:rsid w:val="00571F7D"/>
    <w:rsid w:val="00575F57"/>
    <w:rsid w:val="00581D97"/>
    <w:rsid w:val="005925DC"/>
    <w:rsid w:val="00595755"/>
    <w:rsid w:val="005964FD"/>
    <w:rsid w:val="005A0722"/>
    <w:rsid w:val="005B44A2"/>
    <w:rsid w:val="005D2389"/>
    <w:rsid w:val="005E0A8D"/>
    <w:rsid w:val="005E7641"/>
    <w:rsid w:val="005F12C3"/>
    <w:rsid w:val="005F71A9"/>
    <w:rsid w:val="00607CBC"/>
    <w:rsid w:val="00622C5D"/>
    <w:rsid w:val="00637CCE"/>
    <w:rsid w:val="006446BB"/>
    <w:rsid w:val="00644907"/>
    <w:rsid w:val="0064533E"/>
    <w:rsid w:val="00646FBE"/>
    <w:rsid w:val="00650106"/>
    <w:rsid w:val="006612CA"/>
    <w:rsid w:val="00663788"/>
    <w:rsid w:val="00664D1D"/>
    <w:rsid w:val="006654A8"/>
    <w:rsid w:val="00674EDA"/>
    <w:rsid w:val="00680E87"/>
    <w:rsid w:val="00681F9F"/>
    <w:rsid w:val="00682D41"/>
    <w:rsid w:val="00683D43"/>
    <w:rsid w:val="00693B5D"/>
    <w:rsid w:val="00696798"/>
    <w:rsid w:val="006C0B4E"/>
    <w:rsid w:val="006C5DEF"/>
    <w:rsid w:val="006D1B5B"/>
    <w:rsid w:val="006D2713"/>
    <w:rsid w:val="006D5D15"/>
    <w:rsid w:val="006E1802"/>
    <w:rsid w:val="006E2324"/>
    <w:rsid w:val="006E33B0"/>
    <w:rsid w:val="006F33C1"/>
    <w:rsid w:val="00700D96"/>
    <w:rsid w:val="00702E38"/>
    <w:rsid w:val="0071468A"/>
    <w:rsid w:val="00725CA3"/>
    <w:rsid w:val="007403BE"/>
    <w:rsid w:val="00746955"/>
    <w:rsid w:val="00746ADC"/>
    <w:rsid w:val="00751CA0"/>
    <w:rsid w:val="00753C3A"/>
    <w:rsid w:val="00754B4D"/>
    <w:rsid w:val="00773EB0"/>
    <w:rsid w:val="007770AC"/>
    <w:rsid w:val="00786E13"/>
    <w:rsid w:val="00791334"/>
    <w:rsid w:val="00791781"/>
    <w:rsid w:val="007936FE"/>
    <w:rsid w:val="007977D5"/>
    <w:rsid w:val="00797B90"/>
    <w:rsid w:val="007B4A2B"/>
    <w:rsid w:val="007B4C50"/>
    <w:rsid w:val="007B6832"/>
    <w:rsid w:val="007C4EAA"/>
    <w:rsid w:val="007C631D"/>
    <w:rsid w:val="007D07CC"/>
    <w:rsid w:val="007D3ADA"/>
    <w:rsid w:val="007E2722"/>
    <w:rsid w:val="007F21D2"/>
    <w:rsid w:val="007F5CF9"/>
    <w:rsid w:val="00816E8C"/>
    <w:rsid w:val="008238E3"/>
    <w:rsid w:val="00823AAA"/>
    <w:rsid w:val="00825426"/>
    <w:rsid w:val="0082777E"/>
    <w:rsid w:val="00850FB6"/>
    <w:rsid w:val="008526FA"/>
    <w:rsid w:val="00853B0F"/>
    <w:rsid w:val="00855AEA"/>
    <w:rsid w:val="00856BC7"/>
    <w:rsid w:val="00861114"/>
    <w:rsid w:val="0087140B"/>
    <w:rsid w:val="008A0D4E"/>
    <w:rsid w:val="008B2AC6"/>
    <w:rsid w:val="008B4EBC"/>
    <w:rsid w:val="008B7C78"/>
    <w:rsid w:val="008C17B0"/>
    <w:rsid w:val="008C4149"/>
    <w:rsid w:val="008D0A68"/>
    <w:rsid w:val="008D644E"/>
    <w:rsid w:val="008E3F88"/>
    <w:rsid w:val="0090077F"/>
    <w:rsid w:val="00901540"/>
    <w:rsid w:val="009048AA"/>
    <w:rsid w:val="00910585"/>
    <w:rsid w:val="009251D7"/>
    <w:rsid w:val="009536ED"/>
    <w:rsid w:val="00954254"/>
    <w:rsid w:val="00955B57"/>
    <w:rsid w:val="009576E2"/>
    <w:rsid w:val="00975726"/>
    <w:rsid w:val="009830FB"/>
    <w:rsid w:val="00984B89"/>
    <w:rsid w:val="00987803"/>
    <w:rsid w:val="009A08F2"/>
    <w:rsid w:val="009A2464"/>
    <w:rsid w:val="009B1206"/>
    <w:rsid w:val="009C390F"/>
    <w:rsid w:val="009D5F12"/>
    <w:rsid w:val="009D6257"/>
    <w:rsid w:val="009E2A63"/>
    <w:rsid w:val="00A01628"/>
    <w:rsid w:val="00A05E80"/>
    <w:rsid w:val="00A10B6D"/>
    <w:rsid w:val="00A20614"/>
    <w:rsid w:val="00A21F35"/>
    <w:rsid w:val="00A46A33"/>
    <w:rsid w:val="00A67555"/>
    <w:rsid w:val="00A75CE2"/>
    <w:rsid w:val="00A81972"/>
    <w:rsid w:val="00A95E4B"/>
    <w:rsid w:val="00AA5EAA"/>
    <w:rsid w:val="00AB3511"/>
    <w:rsid w:val="00AB5E67"/>
    <w:rsid w:val="00AC0CD7"/>
    <w:rsid w:val="00AC2419"/>
    <w:rsid w:val="00AC4F76"/>
    <w:rsid w:val="00AE1B09"/>
    <w:rsid w:val="00AF19ED"/>
    <w:rsid w:val="00B06169"/>
    <w:rsid w:val="00B20D7A"/>
    <w:rsid w:val="00B27B28"/>
    <w:rsid w:val="00B366EC"/>
    <w:rsid w:val="00B36FEC"/>
    <w:rsid w:val="00B51218"/>
    <w:rsid w:val="00B52083"/>
    <w:rsid w:val="00B61182"/>
    <w:rsid w:val="00B63136"/>
    <w:rsid w:val="00B70793"/>
    <w:rsid w:val="00B73FEA"/>
    <w:rsid w:val="00B83FF6"/>
    <w:rsid w:val="00B9159C"/>
    <w:rsid w:val="00B97481"/>
    <w:rsid w:val="00BA14D2"/>
    <w:rsid w:val="00BA775C"/>
    <w:rsid w:val="00BB763D"/>
    <w:rsid w:val="00BC0F42"/>
    <w:rsid w:val="00BC1B8D"/>
    <w:rsid w:val="00BC22DC"/>
    <w:rsid w:val="00BD5FD7"/>
    <w:rsid w:val="00BE1545"/>
    <w:rsid w:val="00BE2A82"/>
    <w:rsid w:val="00BF1977"/>
    <w:rsid w:val="00BF2B84"/>
    <w:rsid w:val="00C20E77"/>
    <w:rsid w:val="00C244BE"/>
    <w:rsid w:val="00C47476"/>
    <w:rsid w:val="00C64644"/>
    <w:rsid w:val="00C77AF5"/>
    <w:rsid w:val="00C85481"/>
    <w:rsid w:val="00C97828"/>
    <w:rsid w:val="00CB4982"/>
    <w:rsid w:val="00CB6CB9"/>
    <w:rsid w:val="00CD0AEA"/>
    <w:rsid w:val="00CD3673"/>
    <w:rsid w:val="00CD5899"/>
    <w:rsid w:val="00CE5BA7"/>
    <w:rsid w:val="00D06B9C"/>
    <w:rsid w:val="00D11F7B"/>
    <w:rsid w:val="00D17D73"/>
    <w:rsid w:val="00D2681E"/>
    <w:rsid w:val="00D313DA"/>
    <w:rsid w:val="00D45064"/>
    <w:rsid w:val="00D503C3"/>
    <w:rsid w:val="00D6127A"/>
    <w:rsid w:val="00D75751"/>
    <w:rsid w:val="00D767AA"/>
    <w:rsid w:val="00D77049"/>
    <w:rsid w:val="00D809F8"/>
    <w:rsid w:val="00D80C39"/>
    <w:rsid w:val="00D9453F"/>
    <w:rsid w:val="00DA0F04"/>
    <w:rsid w:val="00DA2FC4"/>
    <w:rsid w:val="00DD19BE"/>
    <w:rsid w:val="00DE51EB"/>
    <w:rsid w:val="00DF36D7"/>
    <w:rsid w:val="00E003C7"/>
    <w:rsid w:val="00E12508"/>
    <w:rsid w:val="00E1276E"/>
    <w:rsid w:val="00E129E5"/>
    <w:rsid w:val="00E210A7"/>
    <w:rsid w:val="00E233D6"/>
    <w:rsid w:val="00E4240A"/>
    <w:rsid w:val="00E456D0"/>
    <w:rsid w:val="00E505AB"/>
    <w:rsid w:val="00E525AF"/>
    <w:rsid w:val="00E621F5"/>
    <w:rsid w:val="00E66754"/>
    <w:rsid w:val="00E83A73"/>
    <w:rsid w:val="00E866A3"/>
    <w:rsid w:val="00E905EA"/>
    <w:rsid w:val="00EA1775"/>
    <w:rsid w:val="00EB05C9"/>
    <w:rsid w:val="00EC18DA"/>
    <w:rsid w:val="00EC1D79"/>
    <w:rsid w:val="00ED3720"/>
    <w:rsid w:val="00ED50D7"/>
    <w:rsid w:val="00ED7C8D"/>
    <w:rsid w:val="00EE25DB"/>
    <w:rsid w:val="00EF17CC"/>
    <w:rsid w:val="00F02871"/>
    <w:rsid w:val="00F0615B"/>
    <w:rsid w:val="00F14D48"/>
    <w:rsid w:val="00F156BD"/>
    <w:rsid w:val="00F30F12"/>
    <w:rsid w:val="00F30F15"/>
    <w:rsid w:val="00F32D41"/>
    <w:rsid w:val="00F429E2"/>
    <w:rsid w:val="00F443F7"/>
    <w:rsid w:val="00F527A4"/>
    <w:rsid w:val="00F73E28"/>
    <w:rsid w:val="00F76744"/>
    <w:rsid w:val="00F8021A"/>
    <w:rsid w:val="00F8674B"/>
    <w:rsid w:val="00FA32FF"/>
    <w:rsid w:val="00FB2098"/>
    <w:rsid w:val="00FC62A9"/>
    <w:rsid w:val="00FC7651"/>
    <w:rsid w:val="00FD2758"/>
    <w:rsid w:val="00FE4AD9"/>
    <w:rsid w:val="00FE78BB"/>
    <w:rsid w:val="00FF01D1"/>
    <w:rsid w:val="00FF4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C391B6-22E0-4247-B77B-C0711347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6D"/>
    <w:rPr>
      <w:sz w:val="24"/>
      <w:szCs w:val="24"/>
    </w:rPr>
  </w:style>
  <w:style w:type="paragraph" w:styleId="Heading1">
    <w:name w:val="heading 1"/>
    <w:basedOn w:val="Normal"/>
    <w:next w:val="Normal"/>
    <w:qFormat/>
    <w:rsid w:val="00332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B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0B6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32F8A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087597"/>
    <w:rPr>
      <w:sz w:val="16"/>
      <w:szCs w:val="16"/>
    </w:rPr>
  </w:style>
  <w:style w:type="paragraph" w:styleId="CommentText">
    <w:name w:val="annotation text"/>
    <w:basedOn w:val="Normal"/>
    <w:semiHidden/>
    <w:rsid w:val="000875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7597"/>
    <w:rPr>
      <w:b/>
      <w:bCs/>
    </w:rPr>
  </w:style>
  <w:style w:type="paragraph" w:styleId="BalloonText">
    <w:name w:val="Balloon Text"/>
    <w:basedOn w:val="Normal"/>
    <w:semiHidden/>
    <w:rsid w:val="00087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F04"/>
    <w:pPr>
      <w:ind w:left="720"/>
    </w:pPr>
  </w:style>
  <w:style w:type="table" w:styleId="TableGrid">
    <w:name w:val="Table Grid"/>
    <w:basedOn w:val="TableNormal"/>
    <w:uiPriority w:val="59"/>
    <w:rsid w:val="003C4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rsid w:val="007D07CC"/>
    <w:pPr>
      <w:tabs>
        <w:tab w:val="left" w:pos="1584"/>
        <w:tab w:val="left" w:pos="1944"/>
        <w:tab w:val="left" w:pos="2808"/>
        <w:tab w:val="left" w:pos="3672"/>
        <w:tab w:val="left" w:pos="4536"/>
        <w:tab w:val="left" w:pos="5400"/>
        <w:tab w:val="left" w:pos="6264"/>
        <w:tab w:val="left" w:pos="7128"/>
        <w:tab w:val="left" w:pos="7992"/>
        <w:tab w:val="left" w:pos="8856"/>
      </w:tabs>
      <w:suppressAutoHyphens/>
      <w:ind w:left="360"/>
    </w:pPr>
    <w:rPr>
      <w:szCs w:val="20"/>
      <w:lang w:val="en-GB"/>
    </w:rPr>
  </w:style>
  <w:style w:type="character" w:customStyle="1" w:styleId="BodyTextIndent2Char">
    <w:name w:val="Body Text Indent 2 Char"/>
    <w:link w:val="BodyTextIndent2"/>
    <w:rsid w:val="007D07CC"/>
    <w:rPr>
      <w:sz w:val="24"/>
      <w:lang w:val="en-GB"/>
    </w:rPr>
  </w:style>
  <w:style w:type="character" w:customStyle="1" w:styleId="HeaderChar">
    <w:name w:val="Header Char"/>
    <w:link w:val="Header"/>
    <w:uiPriority w:val="99"/>
    <w:rsid w:val="00674EDA"/>
    <w:rPr>
      <w:sz w:val="24"/>
      <w:szCs w:val="24"/>
    </w:rPr>
  </w:style>
  <w:style w:type="paragraph" w:customStyle="1" w:styleId="DocumentName">
    <w:name w:val="DocumentName"/>
    <w:rsid w:val="00052C32"/>
    <w:pPr>
      <w:pBdr>
        <w:top w:val="single" w:sz="2" w:space="1" w:color="auto"/>
        <w:bottom w:val="single" w:sz="2" w:space="1" w:color="auto"/>
      </w:pBdr>
      <w:ind w:right="806"/>
    </w:pPr>
    <w:rPr>
      <w:rFonts w:ascii="Helvetica" w:hAnsi="Helvetica"/>
      <w:sz w:val="28"/>
    </w:rPr>
  </w:style>
  <w:style w:type="character" w:styleId="Hyperlink">
    <w:name w:val="Hyperlink"/>
    <w:uiPriority w:val="99"/>
    <w:unhideWhenUsed/>
    <w:rsid w:val="007936FE"/>
    <w:rPr>
      <w:color w:val="0000FF"/>
      <w:u w:val="single"/>
    </w:rPr>
  </w:style>
  <w:style w:type="paragraph" w:styleId="Revision">
    <w:name w:val="Revision"/>
    <w:hidden/>
    <w:uiPriority w:val="99"/>
    <w:semiHidden/>
    <w:rsid w:val="00007CE4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37F5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925D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704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Validation Plan for Cobas Integra 400 for ALT</vt:lpstr>
    </vt:vector>
  </TitlesOfParts>
  <Company>Muchs-harvard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Plan for Cobas Integra 400 for ALT</dc:title>
  <dc:creator>Mhrlab</dc:creator>
  <cp:lastModifiedBy>Kristin Murphy</cp:lastModifiedBy>
  <cp:revision>4</cp:revision>
  <cp:lastPrinted>2010-06-14T14:09:00Z</cp:lastPrinted>
  <dcterms:created xsi:type="dcterms:W3CDTF">2023-05-11T10:46:00Z</dcterms:created>
  <dcterms:modified xsi:type="dcterms:W3CDTF">2025-05-29T15:51:00Z</dcterms:modified>
</cp:coreProperties>
</file>